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DD575"/>
    <w:p w14:paraId="2309876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20"/>
          <w:sz w:val="32"/>
          <w:szCs w:val="32"/>
          <w:lang w:val="en-US" w:eastAsia="zh-CN"/>
        </w:rPr>
      </w:pPr>
    </w:p>
    <w:p w14:paraId="09B37E8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仿宋"/>
          <w:spacing w:val="-20"/>
          <w:sz w:val="26"/>
          <w:szCs w:val="26"/>
          <w:lang w:val="en-US" w:eastAsia="zh-CN"/>
        </w:rPr>
      </w:pPr>
      <w:r>
        <w:rPr>
          <w:rFonts w:hint="eastAsia" w:ascii="仿宋_GB2312" w:hAnsi="仿宋_GB2312" w:eastAsia="仿宋_GB2312" w:cs="仿宋_GB2312"/>
          <w:spacing w:val="-20"/>
          <w:sz w:val="32"/>
          <w:szCs w:val="32"/>
          <w:lang w:val="en-US" w:eastAsia="zh-CN"/>
        </w:rPr>
        <w:t xml:space="preserve">附件2：                                      </w:t>
      </w:r>
      <w:r>
        <w:rPr>
          <w:rFonts w:hint="eastAsia" w:ascii="仿宋_GB2312" w:hAnsi="仿宋_GB2312" w:eastAsia="仿宋_GB2312" w:cs="仿宋_GB2312"/>
          <w:spacing w:val="-20"/>
          <w:sz w:val="32"/>
          <w:szCs w:val="32"/>
          <w:lang w:eastAsia="zh-CN"/>
        </w:rPr>
        <w:t>合同编号</w:t>
      </w:r>
      <w:r>
        <w:rPr>
          <w:rFonts w:hint="eastAsia" w:ascii="仿宋_GB2312" w:hAnsi="仿宋_GB2312" w:eastAsia="仿宋_GB2312" w:cs="仿宋_GB2312"/>
          <w:spacing w:val="-20"/>
          <w:sz w:val="32"/>
          <w:szCs w:val="32"/>
        </w:rPr>
        <w:t>：</w:t>
      </w:r>
      <w:r>
        <w:rPr>
          <w:rFonts w:hint="eastAsia" w:ascii="仿宋_GB2312" w:hAnsi="仿宋_GB2312" w:eastAsia="仿宋_GB2312" w:cs="仿宋_GB2312"/>
          <w:spacing w:val="-20"/>
          <w:sz w:val="32"/>
          <w:szCs w:val="32"/>
          <w:lang w:eastAsia="zh-CN"/>
        </w:rPr>
        <w:t>（</w:t>
      </w:r>
      <w:r>
        <w:rPr>
          <w:rFonts w:hint="eastAsia" w:ascii="仿宋_GB2312" w:hAnsi="仿宋_GB2312" w:eastAsia="仿宋_GB2312" w:cs="仿宋_GB2312"/>
          <w:spacing w:val="-20"/>
          <w:sz w:val="32"/>
          <w:szCs w:val="32"/>
          <w:lang w:val="en-US" w:eastAsia="zh-CN"/>
        </w:rPr>
        <w:t>2026</w:t>
      </w:r>
      <w:r>
        <w:rPr>
          <w:rFonts w:hint="eastAsia" w:ascii="仿宋_GB2312" w:hAnsi="仿宋_GB2312" w:eastAsia="仿宋_GB2312" w:cs="仿宋_GB2312"/>
          <w:spacing w:val="-20"/>
          <w:sz w:val="32"/>
          <w:szCs w:val="32"/>
          <w:lang w:eastAsia="zh-CN"/>
        </w:rPr>
        <w:t>）</w:t>
      </w:r>
      <w:r>
        <w:rPr>
          <w:rFonts w:hint="eastAsia" w:ascii="仿宋_GB2312" w:hAnsi="仿宋_GB2312" w:eastAsia="仿宋_GB2312" w:cs="仿宋_GB2312"/>
          <w:spacing w:val="-20"/>
          <w:sz w:val="32"/>
          <w:szCs w:val="32"/>
          <w:u w:val="single"/>
          <w:lang w:val="en-US" w:eastAsia="zh-CN"/>
        </w:rPr>
        <w:t xml:space="preserve">    </w:t>
      </w:r>
      <w:r>
        <w:rPr>
          <w:rFonts w:hint="eastAsia" w:ascii="仿宋_GB2312" w:hAnsi="仿宋_GB2312" w:eastAsia="仿宋_GB2312" w:cs="仿宋_GB2312"/>
          <w:spacing w:val="-20"/>
          <w:sz w:val="32"/>
          <w:szCs w:val="32"/>
          <w:lang w:val="en-US" w:eastAsia="zh-CN"/>
        </w:rPr>
        <w:t>号</w:t>
      </w:r>
    </w:p>
    <w:p w14:paraId="0A1648EE">
      <w:pPr>
        <w:keepNext w:val="0"/>
        <w:keepLines w:val="0"/>
        <w:pageBreakBefore w:val="0"/>
        <w:widowControl/>
        <w:kinsoku/>
        <w:wordWrap/>
        <w:overflowPunct/>
        <w:topLinePunct w:val="0"/>
        <w:autoSpaceDE/>
        <w:autoSpaceDN/>
        <w:bidi w:val="0"/>
        <w:adjustRightInd/>
        <w:snapToGrid/>
        <w:spacing w:line="560" w:lineRule="exact"/>
        <w:textAlignment w:val="auto"/>
        <w:rPr>
          <w:rFonts w:ascii="Times New Roman" w:hAnsi="Times New Roman" w:eastAsia="仿宋" w:cs="仿宋"/>
          <w:spacing w:val="-20"/>
          <w:sz w:val="26"/>
          <w:szCs w:val="26"/>
        </w:rPr>
      </w:pPr>
    </w:p>
    <w:p w14:paraId="7A64C8AD">
      <w:pPr>
        <w:keepNext w:val="0"/>
        <w:keepLines w:val="0"/>
        <w:pageBreakBefore w:val="0"/>
        <w:widowControl/>
        <w:kinsoku/>
        <w:wordWrap/>
        <w:overflowPunct/>
        <w:topLinePunct w:val="0"/>
        <w:autoSpaceDE/>
        <w:autoSpaceDN/>
        <w:bidi w:val="0"/>
        <w:adjustRightInd/>
        <w:snapToGrid/>
        <w:spacing w:line="560" w:lineRule="exact"/>
        <w:textAlignment w:val="auto"/>
        <w:rPr>
          <w:rFonts w:ascii="Times New Roman" w:hAnsi="Times New Roman" w:eastAsia="仿宋" w:cs="仿宋"/>
          <w:spacing w:val="-20"/>
          <w:sz w:val="26"/>
          <w:szCs w:val="26"/>
        </w:rPr>
      </w:pPr>
    </w:p>
    <w:p w14:paraId="6CE573E3">
      <w:pPr>
        <w:keepNext w:val="0"/>
        <w:keepLines w:val="0"/>
        <w:pageBreakBefore w:val="0"/>
        <w:widowControl/>
        <w:kinsoku/>
        <w:wordWrap/>
        <w:overflowPunct/>
        <w:topLinePunct w:val="0"/>
        <w:autoSpaceDE/>
        <w:autoSpaceDN/>
        <w:bidi w:val="0"/>
        <w:adjustRightInd/>
        <w:snapToGrid/>
        <w:spacing w:line="560" w:lineRule="exact"/>
        <w:textAlignment w:val="auto"/>
        <w:rPr>
          <w:rFonts w:ascii="Times New Roman" w:hAnsi="Times New Roman" w:eastAsia="仿宋" w:cs="仿宋"/>
          <w:spacing w:val="-20"/>
          <w:sz w:val="26"/>
          <w:szCs w:val="26"/>
        </w:rPr>
      </w:pPr>
    </w:p>
    <w:p w14:paraId="78FB9781">
      <w:pPr>
        <w:keepNext w:val="0"/>
        <w:keepLines w:val="0"/>
        <w:pageBreakBefore w:val="0"/>
        <w:widowControl/>
        <w:kinsoku/>
        <w:wordWrap/>
        <w:overflowPunct/>
        <w:topLinePunct w:val="0"/>
        <w:autoSpaceDE/>
        <w:autoSpaceDN/>
        <w:bidi w:val="0"/>
        <w:adjustRightInd/>
        <w:snapToGrid/>
        <w:spacing w:line="560" w:lineRule="exact"/>
        <w:textAlignment w:val="auto"/>
        <w:rPr>
          <w:rFonts w:ascii="Times New Roman" w:hAnsi="Times New Roman" w:eastAsia="仿宋" w:cs="仿宋"/>
          <w:spacing w:val="-20"/>
          <w:sz w:val="26"/>
          <w:szCs w:val="26"/>
        </w:rPr>
      </w:pPr>
    </w:p>
    <w:p w14:paraId="182BBCF7">
      <w:pPr>
        <w:keepNext w:val="0"/>
        <w:keepLines w:val="0"/>
        <w:pageBreakBefore w:val="0"/>
        <w:widowControl/>
        <w:kinsoku/>
        <w:wordWrap/>
        <w:overflowPunct/>
        <w:topLinePunct w:val="0"/>
        <w:autoSpaceDE/>
        <w:autoSpaceDN/>
        <w:bidi w:val="0"/>
        <w:adjustRightInd/>
        <w:snapToGrid/>
        <w:spacing w:line="560" w:lineRule="exact"/>
        <w:textAlignment w:val="auto"/>
        <w:rPr>
          <w:rFonts w:ascii="Times New Roman" w:hAnsi="Times New Roman" w:eastAsia="仿宋" w:cs="仿宋"/>
          <w:spacing w:val="-20"/>
          <w:sz w:val="26"/>
          <w:szCs w:val="26"/>
        </w:rPr>
      </w:pPr>
    </w:p>
    <w:p w14:paraId="5482076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pacing w:val="-4"/>
          <w:sz w:val="44"/>
          <w:szCs w:val="44"/>
          <w:lang w:val="en-US" w:eastAsia="zh-CN"/>
        </w:rPr>
      </w:pPr>
      <w:r>
        <w:rPr>
          <w:rFonts w:hint="eastAsia" w:ascii="黑体" w:hAnsi="黑体" w:eastAsia="黑体" w:cs="黑体"/>
          <w:b/>
          <w:bCs/>
          <w:spacing w:val="-4"/>
          <w:sz w:val="44"/>
          <w:szCs w:val="44"/>
          <w:lang w:val="en-US" w:eastAsia="zh-CN"/>
        </w:rPr>
        <w:t>饶河县2026年</w:t>
      </w:r>
    </w:p>
    <w:p w14:paraId="4837503B">
      <w:pPr>
        <w:keepNext w:val="0"/>
        <w:keepLines w:val="0"/>
        <w:pageBreakBefore w:val="0"/>
        <w:widowControl/>
        <w:kinsoku/>
        <w:wordWrap/>
        <w:overflowPunct/>
        <w:topLinePunct w:val="0"/>
        <w:autoSpaceDE/>
        <w:autoSpaceDN/>
        <w:bidi w:val="0"/>
        <w:adjustRightInd/>
        <w:snapToGrid/>
        <w:spacing w:before="157" w:beforeLines="50" w:line="560" w:lineRule="exact"/>
        <w:jc w:val="center"/>
        <w:textAlignment w:val="auto"/>
        <w:rPr>
          <w:rFonts w:hint="eastAsia" w:ascii="黑体" w:hAnsi="黑体" w:eastAsia="黑体" w:cs="黑体"/>
          <w:b/>
          <w:bCs/>
          <w:spacing w:val="-4"/>
          <w:sz w:val="44"/>
          <w:szCs w:val="44"/>
        </w:rPr>
      </w:pPr>
      <w:r>
        <w:rPr>
          <w:rFonts w:hint="eastAsia" w:ascii="黑体" w:hAnsi="黑体" w:eastAsia="黑体" w:cs="黑体"/>
          <w:b/>
          <w:bCs/>
          <w:spacing w:val="-4"/>
          <w:sz w:val="44"/>
          <w:szCs w:val="44"/>
          <w:lang w:eastAsia="zh-CN"/>
        </w:rPr>
        <w:t>农</w:t>
      </w:r>
      <w:r>
        <w:rPr>
          <w:rFonts w:hint="eastAsia" w:ascii="黑体" w:hAnsi="黑体" w:eastAsia="黑体" w:cs="黑体"/>
          <w:b/>
          <w:bCs/>
          <w:spacing w:val="-4"/>
          <w:sz w:val="44"/>
          <w:szCs w:val="44"/>
        </w:rPr>
        <w:t>业社会化服务项目合同</w:t>
      </w:r>
    </w:p>
    <w:p w14:paraId="44B0AC0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778E736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4F10502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750820D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569CECB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590F61D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6B491E2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19C3359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563DDB6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宋体" w:cs="宋体"/>
          <w:spacing w:val="-4"/>
          <w:sz w:val="44"/>
          <w:szCs w:val="44"/>
        </w:rPr>
      </w:pPr>
    </w:p>
    <w:p w14:paraId="39957477">
      <w:pPr>
        <w:keepNext w:val="0"/>
        <w:keepLines w:val="0"/>
        <w:pageBreakBefore w:val="0"/>
        <w:widowControl/>
        <w:kinsoku/>
        <w:wordWrap/>
        <w:overflowPunct/>
        <w:topLinePunct w:val="0"/>
        <w:autoSpaceDE/>
        <w:autoSpaceDN/>
        <w:bidi w:val="0"/>
        <w:adjustRightInd/>
        <w:snapToGrid/>
        <w:spacing w:line="600" w:lineRule="auto"/>
        <w:ind w:firstLine="652" w:firstLineChars="200"/>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pacing w:val="23"/>
          <w:sz w:val="28"/>
          <w:szCs w:val="28"/>
        </w:rPr>
        <w:t>甲方</w:t>
      </w:r>
      <w:r>
        <w:rPr>
          <w:rFonts w:hint="eastAsia" w:ascii="Times New Roman" w:hAnsi="Times New Roman" w:eastAsia="仿宋_GB2312" w:cs="仿宋_GB2312"/>
          <w:spacing w:val="23"/>
          <w:sz w:val="28"/>
          <w:szCs w:val="28"/>
          <w:lang w:eastAsia="zh-CN"/>
        </w:rPr>
        <w:t>（</w:t>
      </w:r>
      <w:r>
        <w:rPr>
          <w:rFonts w:hint="eastAsia" w:ascii="Times New Roman" w:hAnsi="Times New Roman" w:eastAsia="仿宋_GB2312" w:cs="仿宋_GB2312"/>
          <w:spacing w:val="23"/>
          <w:sz w:val="28"/>
          <w:szCs w:val="28"/>
        </w:rPr>
        <w:t>接受服务方</w:t>
      </w:r>
      <w:r>
        <w:rPr>
          <w:rFonts w:hint="eastAsia" w:ascii="Times New Roman" w:hAnsi="Times New Roman" w:eastAsia="仿宋_GB2312" w:cs="仿宋_GB2312"/>
          <w:spacing w:val="23"/>
          <w:sz w:val="28"/>
          <w:szCs w:val="28"/>
          <w:lang w:eastAsia="zh-CN"/>
        </w:rPr>
        <w:t>）：</w:t>
      </w:r>
      <w:r>
        <w:rPr>
          <w:rFonts w:hint="eastAsia" w:ascii="Times New Roman" w:hAnsi="Times New Roman" w:eastAsia="仿宋_GB2312" w:cs="仿宋_GB2312"/>
          <w:sz w:val="28"/>
          <w:szCs w:val="28"/>
          <w:u w:val="single" w:color="auto"/>
        </w:rPr>
        <w:t xml:space="preserve">                            </w:t>
      </w:r>
    </w:p>
    <w:p w14:paraId="580A4473">
      <w:pPr>
        <w:keepNext w:val="0"/>
        <w:keepLines w:val="0"/>
        <w:pageBreakBefore w:val="0"/>
        <w:widowControl/>
        <w:kinsoku/>
        <w:wordWrap/>
        <w:overflowPunct/>
        <w:topLinePunct w:val="0"/>
        <w:autoSpaceDE/>
        <w:autoSpaceDN/>
        <w:bidi w:val="0"/>
        <w:adjustRightInd/>
        <w:snapToGrid/>
        <w:spacing w:line="600" w:lineRule="auto"/>
        <w:ind w:firstLine="656" w:firstLineChars="200"/>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pacing w:val="24"/>
          <w:sz w:val="28"/>
          <w:szCs w:val="28"/>
        </w:rPr>
        <w:t>乙方</w:t>
      </w:r>
      <w:r>
        <w:rPr>
          <w:rFonts w:hint="eastAsia" w:ascii="Times New Roman" w:hAnsi="Times New Roman" w:eastAsia="仿宋_GB2312" w:cs="仿宋_GB2312"/>
          <w:spacing w:val="24"/>
          <w:sz w:val="28"/>
          <w:szCs w:val="28"/>
          <w:lang w:eastAsia="zh-CN"/>
        </w:rPr>
        <w:t>（</w:t>
      </w:r>
      <w:r>
        <w:rPr>
          <w:rFonts w:hint="eastAsia" w:ascii="Times New Roman" w:hAnsi="Times New Roman" w:eastAsia="仿宋_GB2312" w:cs="仿宋_GB2312"/>
          <w:spacing w:val="24"/>
          <w:sz w:val="28"/>
          <w:szCs w:val="28"/>
        </w:rPr>
        <w:t>提供服务方</w:t>
      </w:r>
      <w:r>
        <w:rPr>
          <w:rFonts w:hint="eastAsia" w:ascii="Times New Roman" w:hAnsi="Times New Roman" w:eastAsia="仿宋_GB2312" w:cs="仿宋_GB2312"/>
          <w:spacing w:val="24"/>
          <w:sz w:val="28"/>
          <w:szCs w:val="28"/>
          <w:lang w:eastAsia="zh-CN"/>
        </w:rPr>
        <w:t>）：</w:t>
      </w:r>
      <w:r>
        <w:rPr>
          <w:rFonts w:hint="eastAsia" w:ascii="Times New Roman" w:hAnsi="Times New Roman" w:eastAsia="仿宋_GB2312" w:cs="仿宋_GB2312"/>
          <w:sz w:val="28"/>
          <w:szCs w:val="28"/>
          <w:u w:val="single" w:color="auto"/>
        </w:rPr>
        <w:t xml:space="preserve">                            </w:t>
      </w:r>
    </w:p>
    <w:p w14:paraId="1F8FC898">
      <w:pPr>
        <w:keepNext w:val="0"/>
        <w:keepLines w:val="0"/>
        <w:pageBreakBefore w:val="0"/>
        <w:widowControl/>
        <w:kinsoku/>
        <w:wordWrap/>
        <w:overflowPunct/>
        <w:topLinePunct w:val="0"/>
        <w:autoSpaceDE/>
        <w:autoSpaceDN/>
        <w:bidi w:val="0"/>
        <w:adjustRightInd/>
        <w:snapToGrid/>
        <w:spacing w:before="313" w:beforeLines="100" w:line="600" w:lineRule="auto"/>
        <w:ind w:firstLine="652" w:firstLineChars="200"/>
        <w:jc w:val="center"/>
        <w:textAlignment w:val="auto"/>
        <w:rPr>
          <w:rFonts w:hint="default" w:ascii="Times New Roman" w:hAnsi="Times New Roman" w:eastAsia="仿宋_GB2312" w:cs="仿宋_GB2312"/>
          <w:spacing w:val="-47"/>
          <w:position w:val="2"/>
          <w:sz w:val="28"/>
          <w:szCs w:val="28"/>
          <w:lang w:val="en-US"/>
        </w:rPr>
        <w:sectPr>
          <w:footerReference r:id="rId3" w:type="default"/>
          <w:pgSz w:w="11906" w:h="16838"/>
          <w:pgMar w:top="2098" w:right="1474" w:bottom="1757"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imes New Roman" w:hAnsi="Times New Roman" w:eastAsia="仿宋_GB2312" w:cs="仿宋_GB2312"/>
          <w:spacing w:val="23"/>
          <w:sz w:val="28"/>
          <w:szCs w:val="28"/>
        </w:rPr>
        <w:t>签订时间</w:t>
      </w:r>
      <w:r>
        <w:rPr>
          <w:rFonts w:hint="eastAsia" w:ascii="Times New Roman" w:hAnsi="Times New Roman" w:eastAsia="仿宋_GB2312" w:cs="仿宋_GB2312"/>
          <w:spacing w:val="23"/>
          <w:sz w:val="28"/>
          <w:szCs w:val="28"/>
          <w:lang w:eastAsia="zh-CN"/>
        </w:rPr>
        <w:t>：</w:t>
      </w:r>
      <w:r>
        <w:rPr>
          <w:rFonts w:hint="eastAsia" w:ascii="Times New Roman" w:hAnsi="Times New Roman" w:eastAsia="仿宋_GB2312" w:cs="仿宋_GB2312"/>
          <w:spacing w:val="23"/>
          <w:sz w:val="28"/>
          <w:szCs w:val="28"/>
          <w:u w:val="single"/>
          <w:lang w:val="en-US" w:eastAsia="zh-CN"/>
        </w:rPr>
        <w:t xml:space="preserve">     </w:t>
      </w:r>
      <w:r>
        <w:rPr>
          <w:rFonts w:hint="eastAsia" w:ascii="Times New Roman" w:hAnsi="Times New Roman" w:eastAsia="仿宋_GB2312" w:cs="仿宋_GB2312"/>
          <w:spacing w:val="23"/>
          <w:sz w:val="28"/>
          <w:szCs w:val="28"/>
          <w:lang w:val="en-US" w:eastAsia="zh-CN"/>
        </w:rPr>
        <w:t>年</w:t>
      </w:r>
      <w:r>
        <w:rPr>
          <w:rFonts w:hint="eastAsia" w:ascii="Times New Roman" w:hAnsi="Times New Roman" w:eastAsia="仿宋_GB2312" w:cs="仿宋_GB2312"/>
          <w:spacing w:val="23"/>
          <w:sz w:val="28"/>
          <w:szCs w:val="28"/>
          <w:u w:val="single"/>
          <w:lang w:val="en-US" w:eastAsia="zh-CN"/>
        </w:rPr>
        <w:t xml:space="preserve">   </w:t>
      </w:r>
      <w:r>
        <w:rPr>
          <w:rFonts w:hint="eastAsia" w:ascii="Times New Roman" w:hAnsi="Times New Roman" w:eastAsia="仿宋_GB2312" w:cs="仿宋_GB2312"/>
          <w:spacing w:val="23"/>
          <w:sz w:val="28"/>
          <w:szCs w:val="28"/>
          <w:lang w:val="en-US" w:eastAsia="zh-CN"/>
        </w:rPr>
        <w:t>月</w:t>
      </w:r>
      <w:r>
        <w:rPr>
          <w:rFonts w:hint="eastAsia" w:ascii="Times New Roman" w:hAnsi="Times New Roman" w:eastAsia="仿宋_GB2312" w:cs="仿宋_GB2312"/>
          <w:spacing w:val="23"/>
          <w:sz w:val="28"/>
          <w:szCs w:val="28"/>
          <w:u w:val="single"/>
          <w:lang w:val="en-US" w:eastAsia="zh-CN"/>
        </w:rPr>
        <w:t xml:space="preserve">   </w:t>
      </w:r>
      <w:r>
        <w:rPr>
          <w:rFonts w:hint="eastAsia" w:ascii="Times New Roman" w:hAnsi="Times New Roman" w:eastAsia="仿宋_GB2312" w:cs="仿宋_GB2312"/>
          <w:spacing w:val="23"/>
          <w:sz w:val="28"/>
          <w:szCs w:val="28"/>
          <w:lang w:val="en-US" w:eastAsia="zh-CN"/>
        </w:rPr>
        <w:t>日</w:t>
      </w:r>
    </w:p>
    <w:p w14:paraId="466BA0D7">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val="en-US" w:eastAsia="zh-CN" w:bidi="ar-SA"/>
        </w:rPr>
        <w:t>甲方（接受服务方）：</w:t>
      </w:r>
      <w:r>
        <w:rPr>
          <w:rFonts w:hint="eastAsia" w:ascii="Times New Roman" w:hAnsi="Times New Roman" w:eastAsia="仿宋_GB2312" w:cs="仿宋_GB2312"/>
          <w:sz w:val="28"/>
          <w:szCs w:val="28"/>
          <w:u w:val="single" w:color="auto"/>
        </w:rPr>
        <w:t xml:space="preserve">                                   </w:t>
      </w:r>
    </w:p>
    <w:p w14:paraId="4F0B0A39">
      <w:pPr>
        <w:keepNext w:val="0"/>
        <w:keepLines w:val="0"/>
        <w:pageBreakBefore w:val="0"/>
        <w:widowControl/>
        <w:kinsoku/>
        <w:wordWrap/>
        <w:overflowPunct/>
        <w:topLinePunct w:val="0"/>
        <w:autoSpaceDE/>
        <w:autoSpaceDN/>
        <w:bidi w:val="0"/>
        <w:adjustRightInd/>
        <w:snapToGrid/>
        <w:spacing w:line="340" w:lineRule="exact"/>
        <w:textAlignment w:val="auto"/>
        <w:rPr>
          <w:rFonts w:hint="default" w:ascii="Times New Roman" w:hAnsi="Times New Roman" w:eastAsia="仿宋_GB2312" w:cs="仿宋_GB2312"/>
          <w:b w:val="0"/>
          <w:bCs w:val="0"/>
          <w:sz w:val="28"/>
          <w:szCs w:val="28"/>
          <w:lang w:val="en-US" w:eastAsia="zh-CN"/>
        </w:rPr>
      </w:pPr>
      <w:r>
        <w:rPr>
          <w:rFonts w:hint="eastAsia" w:ascii="Times New Roman" w:hAnsi="Times New Roman" w:eastAsia="仿宋_GB2312" w:cs="仿宋_GB2312"/>
          <w:sz w:val="28"/>
          <w:szCs w:val="28"/>
          <w:lang w:val="en-US" w:eastAsia="zh-CN" w:bidi="ar-SA"/>
        </w:rPr>
        <w:t>身份证号：</w:t>
      </w:r>
      <w:r>
        <w:rPr>
          <w:rFonts w:hint="eastAsia" w:ascii="Times New Roman" w:hAnsi="Times New Roman" w:eastAsia="仿宋_GB2312" w:cs="仿宋_GB2312"/>
          <w:b w:val="0"/>
          <w:bCs w:val="0"/>
          <w:sz w:val="28"/>
          <w:szCs w:val="28"/>
          <w:u w:val="single" w:color="auto"/>
        </w:rPr>
        <w:t xml:space="preserve">          </w:t>
      </w:r>
      <w:r>
        <w:rPr>
          <w:rFonts w:hint="eastAsia" w:ascii="Times New Roman" w:hAnsi="Times New Roman" w:eastAsia="仿宋_GB2312" w:cs="仿宋_GB2312"/>
          <w:b w:val="0"/>
          <w:bCs w:val="0"/>
          <w:sz w:val="28"/>
          <w:szCs w:val="28"/>
          <w:u w:val="single" w:color="auto"/>
          <w:lang w:val="en-US" w:eastAsia="zh-CN"/>
        </w:rPr>
        <w:t xml:space="preserve">      </w:t>
      </w:r>
      <w:r>
        <w:rPr>
          <w:rFonts w:hint="eastAsia" w:ascii="Times New Roman" w:hAnsi="Times New Roman" w:eastAsia="仿宋_GB2312" w:cs="仿宋_GB2312"/>
          <w:b w:val="0"/>
          <w:bCs w:val="0"/>
          <w:sz w:val="28"/>
          <w:szCs w:val="28"/>
          <w:u w:val="single" w:color="auto"/>
        </w:rPr>
        <w:t xml:space="preserve">  </w:t>
      </w:r>
      <w:r>
        <w:rPr>
          <w:rFonts w:hint="eastAsia" w:ascii="Times New Roman" w:hAnsi="Times New Roman" w:eastAsia="仿宋_GB2312" w:cs="仿宋_GB2312"/>
          <w:sz w:val="28"/>
          <w:szCs w:val="28"/>
          <w:lang w:val="en-US" w:eastAsia="zh-CN" w:bidi="ar-SA"/>
        </w:rPr>
        <w:t xml:space="preserve">联系方式： </w:t>
      </w:r>
      <w:r>
        <w:rPr>
          <w:rFonts w:hint="eastAsia" w:ascii="Times New Roman" w:hAnsi="Times New Roman" w:eastAsia="仿宋_GB2312" w:cs="仿宋_GB2312"/>
          <w:sz w:val="28"/>
          <w:szCs w:val="28"/>
          <w:u w:val="single" w:color="auto"/>
        </w:rPr>
        <w:t xml:space="preserve">          </w:t>
      </w:r>
      <w:r>
        <w:rPr>
          <w:rFonts w:hint="eastAsia" w:ascii="Times New Roman" w:hAnsi="Times New Roman" w:eastAsia="仿宋_GB2312" w:cs="仿宋_GB2312"/>
          <w:b w:val="0"/>
          <w:bCs w:val="0"/>
          <w:sz w:val="28"/>
          <w:szCs w:val="28"/>
          <w:u w:val="single" w:color="auto"/>
        </w:rPr>
        <w:t xml:space="preserve">                  </w:t>
      </w:r>
      <w:r>
        <w:rPr>
          <w:rFonts w:hint="eastAsia" w:ascii="Times New Roman" w:hAnsi="Times New Roman" w:eastAsia="仿宋_GB2312" w:cs="仿宋_GB2312"/>
          <w:b w:val="0"/>
          <w:bCs w:val="0"/>
          <w:sz w:val="28"/>
          <w:szCs w:val="28"/>
          <w:u w:val="single" w:color="auto"/>
          <w:lang w:val="en-US" w:eastAsia="zh-CN"/>
        </w:rPr>
        <w:t xml:space="preserve">               </w:t>
      </w:r>
    </w:p>
    <w:p w14:paraId="60C4D74F">
      <w:pPr>
        <w:keepNext w:val="0"/>
        <w:keepLines w:val="0"/>
        <w:pageBreakBefore w:val="0"/>
        <w:widowControl/>
        <w:kinsoku/>
        <w:wordWrap/>
        <w:overflowPunct/>
        <w:topLinePunct w:val="0"/>
        <w:autoSpaceDE/>
        <w:autoSpaceDN/>
        <w:bidi w:val="0"/>
        <w:adjustRightInd/>
        <w:snapToGrid/>
        <w:spacing w:line="340" w:lineRule="exact"/>
        <w:textAlignment w:val="auto"/>
        <w:rPr>
          <w:rFonts w:hint="default" w:ascii="Times New Roman" w:hAnsi="Times New Roman" w:eastAsia="仿宋_GB2312" w:cs="仿宋_GB2312"/>
          <w:sz w:val="28"/>
          <w:szCs w:val="28"/>
          <w:u w:val="single"/>
          <w:lang w:val="en-US" w:eastAsia="zh-CN" w:bidi="ar-SA"/>
        </w:rPr>
      </w:pPr>
      <w:r>
        <w:rPr>
          <w:rFonts w:hint="eastAsia" w:ascii="Times New Roman" w:hAnsi="Times New Roman" w:eastAsia="仿宋_GB2312" w:cs="仿宋_GB2312"/>
          <w:sz w:val="28"/>
          <w:szCs w:val="28"/>
          <w:lang w:val="en-US" w:eastAsia="zh-CN" w:bidi="ar-SA"/>
        </w:rPr>
        <w:t>地址：</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县（市区）</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乡（镇）</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村（屯）</w:t>
      </w:r>
    </w:p>
    <w:p w14:paraId="4C402ACB">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val="en-US" w:eastAsia="zh-CN" w:bidi="ar-SA"/>
        </w:rPr>
        <w:t>乙方（提供服务方）：</w:t>
      </w:r>
      <w:r>
        <w:rPr>
          <w:rFonts w:hint="eastAsia" w:ascii="Times New Roman" w:hAnsi="Times New Roman" w:eastAsia="仿宋_GB2312" w:cs="仿宋_GB2312"/>
          <w:sz w:val="28"/>
          <w:szCs w:val="28"/>
          <w:u w:val="single" w:color="auto"/>
        </w:rPr>
        <w:t xml:space="preserve">                                  </w:t>
      </w:r>
    </w:p>
    <w:p w14:paraId="6B7678C3">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val="en-US" w:eastAsia="zh-CN" w:bidi="ar-SA"/>
        </w:rPr>
        <w:t>法定代表人及身份证号：</w:t>
      </w:r>
      <w:r>
        <w:rPr>
          <w:rFonts w:hint="eastAsia" w:ascii="Times New Roman" w:hAnsi="Times New Roman" w:eastAsia="仿宋_GB2312" w:cs="仿宋_GB2312"/>
          <w:sz w:val="28"/>
          <w:szCs w:val="28"/>
          <w:u w:val="single" w:color="auto"/>
        </w:rPr>
        <w:t xml:space="preserve">                               </w:t>
      </w:r>
    </w:p>
    <w:p w14:paraId="56D53650">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val="en-US" w:eastAsia="zh-CN" w:bidi="ar-SA"/>
        </w:rPr>
        <w:t>地址 ：</w:t>
      </w:r>
      <w:r>
        <w:rPr>
          <w:rFonts w:hint="eastAsia" w:ascii="Times New Roman" w:hAnsi="Times New Roman" w:eastAsia="仿宋_GB2312" w:cs="仿宋_GB2312"/>
          <w:spacing w:val="-44"/>
          <w:sz w:val="28"/>
          <w:szCs w:val="28"/>
        </w:rPr>
        <w:t xml:space="preserve"> </w:t>
      </w:r>
      <w:r>
        <w:rPr>
          <w:rFonts w:hint="eastAsia" w:ascii="Times New Roman" w:hAnsi="Times New Roman" w:eastAsia="仿宋_GB2312" w:cs="仿宋_GB2312"/>
          <w:sz w:val="28"/>
          <w:szCs w:val="28"/>
          <w:u w:val="single" w:color="auto"/>
        </w:rPr>
        <w:t xml:space="preserve">                  </w:t>
      </w:r>
      <w:r>
        <w:rPr>
          <w:rFonts w:hint="eastAsia" w:ascii="Times New Roman" w:hAnsi="Times New Roman" w:eastAsia="仿宋_GB2312" w:cs="仿宋_GB2312"/>
          <w:sz w:val="28"/>
          <w:szCs w:val="28"/>
          <w:lang w:val="en-US" w:eastAsia="zh-CN" w:bidi="ar-SA"/>
        </w:rPr>
        <w:t>联系方式：</w:t>
      </w:r>
      <w:r>
        <w:rPr>
          <w:rFonts w:hint="eastAsia" w:ascii="Times New Roman" w:hAnsi="Times New Roman" w:eastAsia="仿宋_GB2312" w:cs="仿宋_GB2312"/>
          <w:sz w:val="28"/>
          <w:szCs w:val="28"/>
          <w:u w:val="single" w:color="auto"/>
        </w:rPr>
        <w:t xml:space="preserve">                                           </w:t>
      </w:r>
    </w:p>
    <w:p w14:paraId="49DAB43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Times New Roman" w:hAnsi="Times New Roman" w:eastAsia="仿宋_GB2312" w:cs="仿宋_GB2312"/>
          <w:spacing w:val="3"/>
          <w:sz w:val="28"/>
          <w:szCs w:val="28"/>
        </w:rPr>
      </w:pPr>
      <w:r>
        <w:rPr>
          <w:rFonts w:hint="eastAsia" w:ascii="Times New Roman" w:hAnsi="Times New Roman" w:eastAsia="仿宋_GB2312" w:cs="仿宋_GB2312"/>
          <w:sz w:val="28"/>
          <w:szCs w:val="28"/>
          <w:lang w:val="en-US" w:eastAsia="zh-CN" w:bidi="ar-SA"/>
        </w:rPr>
        <w:t>根据相关法律法规及政策规定，甲乙双方本着平等、自愿、有偿的原则，就农业社会化服务有关事项协商一致，订立本合同。</w:t>
      </w:r>
    </w:p>
    <w:p w14:paraId="6C380854">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黑体" w:hAnsi="黑体" w:eastAsia="黑体" w:cs="黑体"/>
          <w:b w:val="0"/>
          <w:bCs w:val="0"/>
          <w:color w:val="auto"/>
          <w:kern w:val="21"/>
          <w:sz w:val="28"/>
          <w:szCs w:val="28"/>
          <w:u w:val="none"/>
          <w:lang w:val="en-US" w:eastAsia="zh-CN"/>
        </w:rPr>
      </w:pPr>
      <w:r>
        <w:rPr>
          <w:rFonts w:hint="eastAsia" w:ascii="黑体" w:hAnsi="黑体" w:eastAsia="黑体" w:cs="黑体"/>
          <w:sz w:val="28"/>
          <w:szCs w:val="28"/>
          <w:lang w:val="en-US" w:eastAsia="zh-CN" w:bidi="ar-SA"/>
        </w:rPr>
        <w:t xml:space="preserve">第一条 </w:t>
      </w:r>
      <w:r>
        <w:rPr>
          <w:rFonts w:hint="eastAsia" w:ascii="黑体" w:hAnsi="黑体" w:eastAsia="黑体" w:cs="黑体"/>
          <w:b w:val="0"/>
          <w:bCs w:val="0"/>
          <w:color w:val="auto"/>
          <w:kern w:val="21"/>
          <w:sz w:val="28"/>
          <w:szCs w:val="28"/>
          <w:u w:val="none"/>
          <w:lang w:val="en-US" w:eastAsia="zh-CN"/>
        </w:rPr>
        <w:t>双方承诺</w:t>
      </w:r>
    </w:p>
    <w:p w14:paraId="1AABAA73">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b/>
          <w:bCs/>
          <w:color w:val="auto"/>
          <w:kern w:val="21"/>
          <w:sz w:val="28"/>
          <w:szCs w:val="28"/>
          <w:u w:val="none"/>
          <w:lang w:val="en-US" w:eastAsia="zh-CN"/>
        </w:rPr>
      </w:pPr>
      <w:r>
        <w:rPr>
          <w:rFonts w:hint="eastAsia" w:ascii="仿宋" w:hAnsi="仿宋" w:eastAsia="仿宋" w:cs="仿宋"/>
          <w:b w:val="0"/>
          <w:bCs w:val="0"/>
          <w:color w:val="auto"/>
          <w:kern w:val="21"/>
          <w:sz w:val="28"/>
          <w:szCs w:val="28"/>
          <w:u w:val="none"/>
          <w:lang w:val="en-US" w:eastAsia="zh-CN"/>
        </w:rPr>
        <w:t>甲乙双方共同承诺：在订立本合同中，内容真实，依法担责，共同承担因造假而产生的一切后果。</w:t>
      </w:r>
    </w:p>
    <w:p w14:paraId="76D5E9A2">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2" w:firstLineChars="200"/>
        <w:textAlignment w:val="auto"/>
        <w:rPr>
          <w:rFonts w:hint="eastAsia" w:ascii="仿宋" w:hAnsi="仿宋" w:eastAsia="仿宋" w:cs="仿宋"/>
          <w:b/>
          <w:bCs/>
          <w:color w:val="auto"/>
          <w:kern w:val="21"/>
          <w:sz w:val="28"/>
          <w:szCs w:val="28"/>
          <w:u w:val="none"/>
          <w:lang w:val="en-US" w:eastAsia="zh-CN"/>
        </w:rPr>
      </w:pPr>
      <w:r>
        <w:rPr>
          <w:rFonts w:hint="eastAsia" w:ascii="仿宋" w:hAnsi="仿宋" w:eastAsia="仿宋" w:cs="仿宋"/>
          <w:b/>
          <w:bCs/>
          <w:color w:val="auto"/>
          <w:kern w:val="21"/>
          <w:sz w:val="28"/>
          <w:szCs w:val="28"/>
          <w:u w:val="none"/>
          <w:lang w:val="en-US" w:eastAsia="zh-CN"/>
        </w:rPr>
        <w:t>（一）甲方承诺</w:t>
      </w:r>
    </w:p>
    <w:p w14:paraId="4C636115">
      <w:pPr>
        <w:keepNext w:val="0"/>
        <w:keepLines w:val="0"/>
        <w:pageBreakBefore w:val="0"/>
        <w:numPr>
          <w:ilvl w:val="0"/>
          <w:numId w:val="0"/>
        </w:numPr>
        <w:kinsoku/>
        <w:overflowPunct/>
        <w:topLinePunct w:val="0"/>
        <w:autoSpaceDE/>
        <w:autoSpaceDN/>
        <w:bidi w:val="0"/>
        <w:adjustRightInd/>
        <w:snapToGrid/>
        <w:spacing w:line="340" w:lineRule="exact"/>
        <w:ind w:firstLine="560" w:firstLineChars="200"/>
        <w:textAlignment w:val="auto"/>
        <w:rPr>
          <w:rFonts w:hint="eastAsia" w:ascii="仿宋" w:hAnsi="仿宋" w:eastAsia="仿宋" w:cs="仿宋"/>
          <w:b w:val="0"/>
          <w:bCs w:val="0"/>
          <w:color w:val="auto"/>
          <w:kern w:val="21"/>
          <w:sz w:val="28"/>
          <w:szCs w:val="28"/>
          <w:u w:val="none"/>
          <w:lang w:val="en-US" w:eastAsia="zh-CN"/>
        </w:rPr>
      </w:pPr>
      <w:r>
        <w:rPr>
          <w:rFonts w:hint="eastAsia" w:ascii="仿宋" w:hAnsi="仿宋" w:eastAsia="仿宋" w:cs="仿宋"/>
          <w:sz w:val="28"/>
          <w:szCs w:val="28"/>
          <w:u w:val="none"/>
          <w:lang w:val="en-US" w:eastAsia="zh-CN"/>
        </w:rPr>
        <w:t>不为</w:t>
      </w:r>
      <w:r>
        <w:rPr>
          <w:rFonts w:hint="eastAsia" w:ascii="仿宋" w:hAnsi="仿宋" w:eastAsia="仿宋" w:cs="仿宋"/>
          <w:b w:val="0"/>
          <w:bCs w:val="0"/>
          <w:color w:val="auto"/>
          <w:kern w:val="21"/>
          <w:sz w:val="28"/>
          <w:szCs w:val="28"/>
          <w:u w:val="none"/>
          <w:lang w:val="en-US" w:eastAsia="zh-CN"/>
        </w:rPr>
        <w:t>乙方获得托管补贴而</w:t>
      </w:r>
      <w:r>
        <w:rPr>
          <w:rFonts w:hint="eastAsia" w:ascii="仿宋" w:hAnsi="仿宋" w:eastAsia="仿宋" w:cs="仿宋"/>
          <w:sz w:val="28"/>
          <w:szCs w:val="28"/>
          <w:u w:val="none"/>
          <w:lang w:val="en-US" w:eastAsia="zh-CN"/>
        </w:rPr>
        <w:t>签订虚假服务合同。</w:t>
      </w:r>
    </w:p>
    <w:p w14:paraId="4F1166AB">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2" w:firstLineChars="200"/>
        <w:textAlignment w:val="auto"/>
        <w:rPr>
          <w:rFonts w:hint="eastAsia" w:ascii="仿宋" w:hAnsi="仿宋" w:eastAsia="仿宋" w:cs="仿宋"/>
          <w:b/>
          <w:bCs/>
          <w:color w:val="auto"/>
          <w:kern w:val="21"/>
          <w:sz w:val="28"/>
          <w:szCs w:val="28"/>
          <w:u w:val="none"/>
          <w:lang w:val="en-US" w:eastAsia="zh-CN"/>
        </w:rPr>
      </w:pPr>
      <w:r>
        <w:rPr>
          <w:rFonts w:hint="eastAsia" w:ascii="仿宋" w:hAnsi="仿宋" w:eastAsia="仿宋" w:cs="仿宋"/>
          <w:b/>
          <w:bCs/>
          <w:color w:val="auto"/>
          <w:kern w:val="21"/>
          <w:sz w:val="28"/>
          <w:szCs w:val="28"/>
          <w:u w:val="none"/>
          <w:lang w:val="en-US" w:eastAsia="zh-CN"/>
        </w:rPr>
        <w:t>（二）乙方承诺</w:t>
      </w:r>
    </w:p>
    <w:p w14:paraId="19C8E8E1">
      <w:pPr>
        <w:keepNext w:val="0"/>
        <w:keepLines w:val="0"/>
        <w:pageBreakBefore w:val="0"/>
        <w:numPr>
          <w:ilvl w:val="0"/>
          <w:numId w:val="0"/>
        </w:numPr>
        <w:kinsoku/>
        <w:overflowPunct/>
        <w:topLinePunct w:val="0"/>
        <w:autoSpaceDE/>
        <w:autoSpaceDN/>
        <w:bidi w:val="0"/>
        <w:adjustRightInd/>
        <w:snapToGrid/>
        <w:spacing w:line="340" w:lineRule="exact"/>
        <w:ind w:firstLine="560" w:firstLineChars="200"/>
        <w:textAlignment w:val="auto"/>
        <w:rPr>
          <w:rFonts w:hint="eastAsia" w:ascii="Times New Roman" w:hAnsi="Times New Roman" w:eastAsia="仿宋_GB2312" w:cs="仿宋_GB2312"/>
          <w:spacing w:val="3"/>
          <w:sz w:val="28"/>
          <w:szCs w:val="28"/>
        </w:rPr>
      </w:pPr>
      <w:r>
        <w:rPr>
          <w:rFonts w:hint="eastAsia" w:ascii="仿宋" w:hAnsi="仿宋" w:eastAsia="仿宋" w:cs="仿宋"/>
          <w:sz w:val="28"/>
          <w:szCs w:val="28"/>
          <w:u w:val="none"/>
          <w:lang w:val="en-US" w:eastAsia="zh-CN"/>
        </w:rPr>
        <w:t>在耕、种、防、收生产环节作业中，全部由乙方按合同约定统一组织，独立完成。</w:t>
      </w:r>
    </w:p>
    <w:p w14:paraId="6DB67845">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Times New Roman" w:hAnsi="Times New Roman" w:eastAsia="仿宋_GB2312" w:cs="仿宋_GB2312"/>
          <w:sz w:val="28"/>
          <w:szCs w:val="28"/>
          <w:lang w:val="en-US" w:eastAsia="zh-CN" w:bidi="ar-SA"/>
        </w:rPr>
      </w:pPr>
      <w:r>
        <w:rPr>
          <w:rFonts w:hint="eastAsia" w:ascii="黑体" w:hAnsi="黑体" w:eastAsia="黑体" w:cs="黑体"/>
          <w:sz w:val="28"/>
          <w:szCs w:val="28"/>
          <w:lang w:val="en-US" w:eastAsia="zh-CN" w:bidi="ar-SA"/>
        </w:rPr>
        <w:t>第二条 服务内容</w:t>
      </w:r>
    </w:p>
    <w:p w14:paraId="6C6D4D2C">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firstLine="560" w:firstLineChars="200"/>
        <w:jc w:val="left"/>
        <w:textAlignment w:val="auto"/>
        <w:rPr>
          <w:rFonts w:hint="eastAsia" w:ascii="Times New Roman" w:hAnsi="Times New Roman" w:eastAsia="仿宋_GB2312" w:cs="仿宋_GB2312"/>
          <w:spacing w:val="19"/>
          <w:sz w:val="28"/>
          <w:szCs w:val="28"/>
          <w:highlight w:val="yellow"/>
          <w:u w:val="none" w:color="auto"/>
          <w:lang w:eastAsia="zh-CN"/>
        </w:rPr>
      </w:pPr>
      <w:r>
        <w:rPr>
          <w:rFonts w:hint="eastAsia" w:ascii="Times New Roman" w:hAnsi="Times New Roman" w:eastAsia="仿宋_GB2312" w:cs="仿宋_GB2312"/>
          <w:sz w:val="28"/>
          <w:szCs w:val="28"/>
          <w:lang w:val="en-US" w:eastAsia="zh-CN" w:bidi="ar-SA"/>
        </w:rPr>
        <w:t>甲方将</w:t>
      </w:r>
      <w:r>
        <w:rPr>
          <w:rFonts w:hint="eastAsia" w:ascii="Times New Roman" w:hAnsi="Times New Roman" w:eastAsia="仿宋_GB2312" w:cs="仿宋_GB2312"/>
          <w:spacing w:val="14"/>
          <w:sz w:val="28"/>
          <w:szCs w:val="28"/>
          <w:u w:val="single" w:color="auto"/>
        </w:rPr>
        <w:t xml:space="preserve">    </w:t>
      </w:r>
      <w:r>
        <w:rPr>
          <w:rFonts w:hint="eastAsia" w:ascii="Times New Roman" w:hAnsi="Times New Roman" w:eastAsia="仿宋_GB2312" w:cs="仿宋_GB2312"/>
          <w:spacing w:val="-80"/>
          <w:sz w:val="28"/>
          <w:szCs w:val="28"/>
        </w:rPr>
        <w:t xml:space="preserve"> </w:t>
      </w:r>
      <w:r>
        <w:rPr>
          <w:rFonts w:hint="eastAsia" w:ascii="Times New Roman" w:hAnsi="Times New Roman" w:eastAsia="仿宋_GB2312" w:cs="仿宋_GB2312"/>
          <w:sz w:val="28"/>
          <w:szCs w:val="28"/>
          <w:lang w:val="en-US" w:eastAsia="zh-CN" w:bidi="ar-SA"/>
        </w:rPr>
        <w:t xml:space="preserve">县（区） </w:t>
      </w:r>
      <w:r>
        <w:rPr>
          <w:rFonts w:hint="eastAsia" w:ascii="Times New Roman" w:hAnsi="Times New Roman" w:eastAsia="仿宋_GB2312" w:cs="仿宋_GB2312"/>
          <w:spacing w:val="1"/>
          <w:sz w:val="28"/>
          <w:szCs w:val="28"/>
          <w:u w:val="single" w:color="auto"/>
        </w:rPr>
        <w:t xml:space="preserve">     </w:t>
      </w:r>
      <w:r>
        <w:rPr>
          <w:rFonts w:hint="eastAsia" w:ascii="Times New Roman" w:hAnsi="Times New Roman" w:eastAsia="仿宋_GB2312" w:cs="仿宋_GB2312"/>
          <w:spacing w:val="-81"/>
          <w:sz w:val="28"/>
          <w:szCs w:val="28"/>
        </w:rPr>
        <w:t xml:space="preserve"> </w:t>
      </w:r>
      <w:r>
        <w:rPr>
          <w:rFonts w:hint="eastAsia" w:ascii="Times New Roman" w:hAnsi="Times New Roman" w:eastAsia="仿宋_GB2312" w:cs="仿宋_GB2312"/>
          <w:sz w:val="28"/>
          <w:szCs w:val="28"/>
          <w:lang w:val="en-US" w:eastAsia="zh-CN" w:bidi="ar-SA"/>
        </w:rPr>
        <w:t>乡（镇）</w:t>
      </w:r>
      <w:r>
        <w:rPr>
          <w:rFonts w:hint="eastAsia" w:ascii="Times New Roman" w:hAnsi="Times New Roman" w:eastAsia="仿宋_GB2312" w:cs="仿宋_GB2312"/>
          <w:sz w:val="28"/>
          <w:szCs w:val="28"/>
          <w:u w:val="single" w:color="auto"/>
        </w:rPr>
        <w:tab/>
      </w:r>
      <w:r>
        <w:rPr>
          <w:rFonts w:hint="eastAsia" w:ascii="Times New Roman" w:hAnsi="Times New Roman" w:eastAsia="仿宋_GB2312" w:cs="仿宋_GB2312"/>
          <w:sz w:val="28"/>
          <w:szCs w:val="28"/>
          <w:u w:val="single" w:color="auto"/>
          <w:lang w:val="en-US" w:eastAsia="zh-CN"/>
        </w:rPr>
        <w:t xml:space="preserve">  </w:t>
      </w:r>
      <w:r>
        <w:rPr>
          <w:rFonts w:hint="eastAsia" w:ascii="Times New Roman" w:hAnsi="Times New Roman" w:eastAsia="仿宋_GB2312" w:cs="仿宋_GB2312"/>
          <w:sz w:val="28"/>
          <w:szCs w:val="28"/>
          <w:u w:val="single" w:color="auto"/>
        </w:rPr>
        <w:tab/>
      </w:r>
      <w:r>
        <w:rPr>
          <w:rFonts w:hint="eastAsia" w:ascii="Times New Roman" w:hAnsi="Times New Roman" w:eastAsia="仿宋_GB2312" w:cs="仿宋_GB2312"/>
          <w:sz w:val="28"/>
          <w:szCs w:val="28"/>
          <w:lang w:val="en-US" w:eastAsia="zh-CN" w:bidi="ar-SA"/>
        </w:rPr>
        <w:t>村</w:t>
      </w:r>
      <w:r>
        <w:rPr>
          <w:rFonts w:hint="eastAsia" w:ascii="Times New Roman" w:hAnsi="Times New Roman" w:eastAsia="仿宋_GB2312" w:cs="仿宋_GB2312"/>
          <w:sz w:val="28"/>
          <w:szCs w:val="28"/>
          <w:u w:val="single" w:color="auto"/>
        </w:rPr>
        <w:tab/>
      </w:r>
      <w:r>
        <w:rPr>
          <w:rFonts w:hint="eastAsia" w:ascii="Times New Roman" w:hAnsi="Times New Roman" w:eastAsia="仿宋_GB2312" w:cs="仿宋_GB2312"/>
          <w:sz w:val="28"/>
          <w:szCs w:val="28"/>
          <w:u w:val="single" w:color="auto"/>
          <w:lang w:val="en-US" w:eastAsia="zh-CN"/>
        </w:rPr>
        <w:t xml:space="preserve">     </w:t>
      </w:r>
      <w:r>
        <w:rPr>
          <w:rFonts w:hint="eastAsia" w:ascii="Times New Roman" w:hAnsi="Times New Roman" w:eastAsia="仿宋_GB2312" w:cs="仿宋_GB2312"/>
          <w:sz w:val="28"/>
          <w:szCs w:val="28"/>
          <w:lang w:val="en-US" w:eastAsia="zh-CN" w:bidi="ar-SA"/>
        </w:rPr>
        <w:t xml:space="preserve">（屯） </w:t>
      </w:r>
      <w:r>
        <w:rPr>
          <w:rFonts w:hint="eastAsia" w:ascii="Times New Roman" w:hAnsi="Times New Roman" w:eastAsia="仿宋_GB2312" w:cs="仿宋_GB2312"/>
          <w:spacing w:val="1"/>
          <w:sz w:val="28"/>
          <w:szCs w:val="28"/>
          <w:u w:val="single" w:color="auto"/>
        </w:rPr>
        <w:t xml:space="preserve">  </w:t>
      </w:r>
      <w:r>
        <w:rPr>
          <w:rFonts w:hint="eastAsia" w:ascii="Times New Roman" w:hAnsi="Times New Roman" w:eastAsia="仿宋_GB2312" w:cs="仿宋_GB2312"/>
          <w:spacing w:val="1"/>
          <w:sz w:val="28"/>
          <w:szCs w:val="28"/>
          <w:u w:val="single" w:color="auto"/>
          <w:lang w:val="en-US" w:eastAsia="zh-CN"/>
        </w:rPr>
        <w:t xml:space="preserve">  </w:t>
      </w:r>
      <w:r>
        <w:rPr>
          <w:rFonts w:hint="eastAsia" w:ascii="Times New Roman" w:hAnsi="Times New Roman" w:eastAsia="仿宋_GB2312" w:cs="仿宋_GB2312"/>
          <w:spacing w:val="1"/>
          <w:sz w:val="28"/>
          <w:szCs w:val="28"/>
          <w:u w:val="single" w:color="auto"/>
        </w:rPr>
        <w:t xml:space="preserve">   </w:t>
      </w:r>
      <w:r>
        <w:rPr>
          <w:rFonts w:hint="eastAsia" w:ascii="Times New Roman" w:hAnsi="Times New Roman" w:eastAsia="仿宋_GB2312" w:cs="仿宋_GB2312"/>
          <w:spacing w:val="14"/>
          <w:sz w:val="28"/>
          <w:szCs w:val="28"/>
          <w:u w:val="single" w:color="auto"/>
        </w:rPr>
        <w:t xml:space="preserve"> </w:t>
      </w:r>
      <w:r>
        <w:rPr>
          <w:rFonts w:hint="eastAsia" w:ascii="Times New Roman" w:hAnsi="Times New Roman" w:eastAsia="仿宋_GB2312" w:cs="仿宋_GB2312"/>
          <w:sz w:val="28"/>
          <w:szCs w:val="28"/>
          <w:lang w:val="en-US" w:eastAsia="zh-CN" w:bidi="ar-SA"/>
        </w:rPr>
        <w:t xml:space="preserve"> </w:t>
      </w:r>
      <w:r>
        <w:rPr>
          <w:rFonts w:hint="eastAsia" w:ascii="Times New Roman" w:hAnsi="Times New Roman" w:eastAsia="仿宋_GB2312" w:cs="仿宋_GB2312"/>
          <w:spacing w:val="1"/>
          <w:sz w:val="28"/>
          <w:szCs w:val="28"/>
          <w:u w:val="single" w:color="auto"/>
        </w:rPr>
        <w:t xml:space="preserve">  </w:t>
      </w:r>
      <w:r>
        <w:rPr>
          <w:rFonts w:hint="eastAsia" w:ascii="Times New Roman" w:hAnsi="Times New Roman" w:eastAsia="仿宋_GB2312" w:cs="仿宋_GB2312"/>
          <w:spacing w:val="1"/>
          <w:sz w:val="28"/>
          <w:szCs w:val="28"/>
          <w:u w:val="single" w:color="auto"/>
          <w:lang w:val="en-US" w:eastAsia="zh-CN"/>
        </w:rPr>
        <w:t xml:space="preserve">  </w:t>
      </w:r>
      <w:r>
        <w:rPr>
          <w:rFonts w:hint="eastAsia" w:ascii="Times New Roman" w:hAnsi="Times New Roman" w:eastAsia="仿宋_GB2312" w:cs="仿宋_GB2312"/>
          <w:spacing w:val="1"/>
          <w:sz w:val="28"/>
          <w:szCs w:val="28"/>
          <w:u w:val="single" w:color="auto"/>
        </w:rPr>
        <w:t xml:space="preserve">   </w:t>
      </w:r>
      <w:r>
        <w:rPr>
          <w:rFonts w:hint="eastAsia" w:ascii="Times New Roman" w:hAnsi="Times New Roman" w:eastAsia="仿宋_GB2312" w:cs="仿宋_GB2312"/>
          <w:spacing w:val="14"/>
          <w:sz w:val="28"/>
          <w:szCs w:val="28"/>
          <w:u w:val="single" w:color="auto"/>
          <w:lang w:val="en-US" w:eastAsia="zh-CN"/>
        </w:rPr>
        <w:t xml:space="preserve"> </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lang w:val="en-US" w:eastAsia="zh-CN" w:bidi="ar-SA"/>
        </w:rPr>
        <w:t xml:space="preserve"> </w:t>
      </w:r>
      <w:r>
        <w:rPr>
          <w:rFonts w:hint="eastAsia" w:ascii="Times New Roman" w:hAnsi="Times New Roman" w:eastAsia="仿宋_GB2312" w:cs="仿宋_GB2312"/>
          <w:spacing w:val="1"/>
          <w:sz w:val="28"/>
          <w:szCs w:val="28"/>
          <w:u w:val="single" w:color="auto"/>
        </w:rPr>
        <w:t xml:space="preserve">  </w:t>
      </w:r>
      <w:r>
        <w:rPr>
          <w:rFonts w:hint="eastAsia" w:ascii="Times New Roman" w:hAnsi="Times New Roman" w:eastAsia="仿宋_GB2312" w:cs="仿宋_GB2312"/>
          <w:spacing w:val="1"/>
          <w:sz w:val="28"/>
          <w:szCs w:val="28"/>
          <w:u w:val="single" w:color="auto"/>
          <w:lang w:val="en-US" w:eastAsia="zh-CN"/>
        </w:rPr>
        <w:t xml:space="preserve">  </w:t>
      </w:r>
      <w:r>
        <w:rPr>
          <w:rFonts w:hint="eastAsia" w:ascii="Times New Roman" w:hAnsi="Times New Roman" w:eastAsia="仿宋_GB2312" w:cs="仿宋_GB2312"/>
          <w:spacing w:val="1"/>
          <w:sz w:val="28"/>
          <w:szCs w:val="28"/>
          <w:u w:val="single" w:color="auto"/>
        </w:rPr>
        <w:t xml:space="preserve">   </w:t>
      </w:r>
      <w:r>
        <w:rPr>
          <w:rFonts w:hint="eastAsia" w:ascii="Times New Roman" w:hAnsi="Times New Roman" w:eastAsia="仿宋_GB2312" w:cs="仿宋_GB2312"/>
          <w:spacing w:val="14"/>
          <w:sz w:val="28"/>
          <w:szCs w:val="28"/>
          <w:u w:val="single" w:color="auto"/>
        </w:rPr>
        <w:t xml:space="preserve">  </w:t>
      </w:r>
      <w:r>
        <w:rPr>
          <w:rFonts w:hint="eastAsia" w:ascii="Times New Roman" w:hAnsi="Times New Roman" w:eastAsia="仿宋_GB2312" w:cs="仿宋_GB2312"/>
          <w:spacing w:val="14"/>
          <w:sz w:val="28"/>
          <w:szCs w:val="28"/>
          <w:u w:val="single" w:color="auto"/>
          <w:lang w:val="en-US" w:eastAsia="zh-CN"/>
        </w:rPr>
        <w:t xml:space="preserve"> </w:t>
      </w:r>
      <w:r>
        <w:rPr>
          <w:rFonts w:hint="eastAsia" w:ascii="Times New Roman" w:hAnsi="Times New Roman" w:eastAsia="仿宋_GB2312" w:cs="仿宋_GB2312"/>
          <w:spacing w:val="14"/>
          <w:sz w:val="28"/>
          <w:szCs w:val="28"/>
          <w:u w:val="single" w:color="auto"/>
        </w:rPr>
        <w:t xml:space="preserve">  </w:t>
      </w:r>
      <w:r>
        <w:rPr>
          <w:rFonts w:hint="eastAsia" w:ascii="Times New Roman" w:hAnsi="Times New Roman" w:eastAsia="仿宋_GB2312" w:cs="仿宋_GB2312"/>
          <w:spacing w:val="-80"/>
          <w:sz w:val="28"/>
          <w:szCs w:val="28"/>
        </w:rPr>
        <w:t xml:space="preserve"> </w:t>
      </w:r>
      <w:r>
        <w:rPr>
          <w:rFonts w:hint="eastAsia" w:ascii="Times New Roman" w:hAnsi="Times New Roman" w:eastAsia="仿宋_GB2312" w:cs="仿宋_GB2312"/>
          <w:sz w:val="28"/>
          <w:szCs w:val="28"/>
          <w:lang w:val="en-US" w:eastAsia="zh-CN" w:bidi="ar-SA"/>
        </w:rPr>
        <w:t>亩</w:t>
      </w:r>
      <w:r>
        <w:rPr>
          <w:rFonts w:hint="eastAsia" w:ascii="Times New Roman" w:hAnsi="Times New Roman" w:eastAsia="仿宋_GB2312" w:cs="仿宋_GB2312"/>
          <w:b/>
          <w:bCs/>
          <w:sz w:val="28"/>
          <w:szCs w:val="28"/>
          <w:lang w:val="en-US" w:eastAsia="zh-CN" w:bidi="ar-SA"/>
        </w:rPr>
        <w:t>（</w:t>
      </w:r>
      <w:r>
        <w:rPr>
          <w:rFonts w:hint="eastAsia" w:ascii="Times New Roman" w:hAnsi="Times New Roman" w:eastAsia="仿宋_GB2312" w:cs="仿宋_GB2312"/>
          <w:sz w:val="28"/>
          <w:szCs w:val="28"/>
          <w:lang w:val="en-US" w:eastAsia="zh-CN" w:bidi="ar-SA"/>
        </w:rPr>
        <w:t>自有：</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亩，流转：</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亩</w:t>
      </w:r>
      <w:r>
        <w:rPr>
          <w:rFonts w:hint="eastAsia" w:ascii="Times New Roman" w:hAnsi="Times New Roman" w:eastAsia="仿宋_GB2312" w:cs="仿宋_GB2312"/>
          <w:b/>
          <w:bCs/>
          <w:sz w:val="28"/>
          <w:szCs w:val="28"/>
          <w:lang w:val="en-US" w:eastAsia="zh-CN" w:bidi="ar-SA"/>
        </w:rPr>
        <w:t>）</w:t>
      </w:r>
      <w:r>
        <w:rPr>
          <w:rFonts w:hint="eastAsia" w:ascii="Times New Roman" w:hAnsi="Times New Roman" w:eastAsia="仿宋_GB2312" w:cs="仿宋_GB2312"/>
          <w:sz w:val="28"/>
          <w:szCs w:val="28"/>
          <w:lang w:val="en-US" w:eastAsia="zh-CN" w:bidi="ar-SA"/>
        </w:rPr>
        <w:t>，玉米</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亩，大豆</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亩，水稻</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亩</w:t>
      </w:r>
      <w:r>
        <w:rPr>
          <w:rFonts w:hint="eastAsia" w:ascii="Times New Roman" w:hAnsi="Times New Roman" w:eastAsia="仿宋_GB2312" w:cs="仿宋_GB2312"/>
          <w:sz w:val="28"/>
          <w:szCs w:val="28"/>
          <w:lang w:val="en-US" w:eastAsia="zh-CN" w:bidi="ar-SA"/>
        </w:rPr>
        <w:t>委托给乙方开展农业社会化服务。</w:t>
      </w:r>
    </w:p>
    <w:p w14:paraId="2BE62AD3">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第三条 托管地块信息</w:t>
      </w:r>
    </w:p>
    <w:p w14:paraId="6767C4F4">
      <w:pPr>
        <w:keepNext w:val="0"/>
        <w:keepLines w:val="0"/>
        <w:pageBreakBefore w:val="0"/>
        <w:widowControl/>
        <w:numPr>
          <w:ilvl w:val="0"/>
          <w:numId w:val="0"/>
        </w:numPr>
        <w:kinsoku/>
        <w:wordWrap/>
        <w:overflowPunct/>
        <w:topLinePunct w:val="0"/>
        <w:autoSpaceDE/>
        <w:autoSpaceDN/>
        <w:bidi w:val="0"/>
        <w:adjustRightInd/>
        <w:snapToGrid/>
        <w:spacing w:line="340" w:lineRule="exact"/>
        <w:ind w:firstLine="560" w:firstLineChars="200"/>
        <w:textAlignment w:val="auto"/>
        <w:outlineLvl w:val="2"/>
        <w:rPr>
          <w:rFonts w:hint="default" w:ascii="黑体" w:hAnsi="黑体" w:eastAsia="黑体" w:cs="黑体"/>
          <w:b w:val="0"/>
          <w:bCs w:val="0"/>
          <w:sz w:val="28"/>
          <w:szCs w:val="28"/>
          <w:lang w:val="en-US" w:eastAsia="zh-CN" w:bidi="ar-SA"/>
        </w:rPr>
      </w:pPr>
      <w:r>
        <w:rPr>
          <w:rFonts w:hint="eastAsia" w:ascii="Times New Roman" w:hAnsi="Times New Roman" w:eastAsia="仿宋_GB2312" w:cs="仿宋_GB2312"/>
          <w:sz w:val="28"/>
          <w:szCs w:val="28"/>
          <w:lang w:val="en-US" w:eastAsia="zh-CN" w:bidi="ar-SA"/>
        </w:rPr>
        <w:t>详见附表一《甲方土地来源明细表》</w:t>
      </w:r>
      <w:r>
        <w:rPr>
          <w:rFonts w:hint="eastAsia" w:ascii="仿宋_GB2312" w:hAnsi="仿宋_GB2312" w:eastAsia="仿宋_GB2312" w:cs="仿宋_GB2312"/>
          <w:color w:val="auto"/>
          <w:kern w:val="21"/>
          <w:sz w:val="28"/>
          <w:szCs w:val="28"/>
          <w:u w:val="none"/>
          <w:lang w:val="en-US" w:eastAsia="zh-CN"/>
        </w:rPr>
        <w:t>。</w:t>
      </w:r>
    </w:p>
    <w:p w14:paraId="33FF544F">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第四条 服务标准</w:t>
      </w:r>
    </w:p>
    <w:p w14:paraId="20ED746D">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firstLine="560" w:firstLineChars="200"/>
        <w:textAlignment w:val="auto"/>
        <w:rPr>
          <w:rFonts w:hint="default"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甲乙双方就生产环节的技术和质量标准达成一致意见，按乙方托管服务技术方案中的玉米、大豆、水稻生产标准执行。</w:t>
      </w:r>
    </w:p>
    <w:p w14:paraId="3D363D85">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第五条 服务期限</w:t>
      </w:r>
    </w:p>
    <w:p w14:paraId="25092A44">
      <w:pPr>
        <w:keepNext w:val="0"/>
        <w:keepLines w:val="0"/>
        <w:pageBreakBefore w:val="0"/>
        <w:widowControl w:val="0"/>
        <w:kinsoku/>
        <w:wordWrap w:val="0"/>
        <w:overflowPunct/>
        <w:topLinePunct w:val="0"/>
        <w:autoSpaceDE/>
        <w:autoSpaceDN/>
        <w:bidi w:val="0"/>
        <w:adjustRightInd/>
        <w:snapToGrid/>
        <w:spacing w:line="340" w:lineRule="exact"/>
        <w:ind w:firstLine="640"/>
        <w:textAlignment w:val="auto"/>
        <w:rPr>
          <w:rFonts w:hint="eastAsia" w:ascii="仿宋_GB2312" w:hAnsi="仿宋_GB2312" w:eastAsia="仿宋_GB2312" w:cs="仿宋_GB2312"/>
          <w:color w:val="auto"/>
          <w:kern w:val="21"/>
          <w:sz w:val="28"/>
          <w:szCs w:val="28"/>
          <w:lang w:val="en-US" w:eastAsia="zh-CN"/>
        </w:rPr>
      </w:pPr>
      <w:r>
        <w:rPr>
          <w:rFonts w:hint="eastAsia" w:ascii="Times New Roman" w:hAnsi="Times New Roman" w:eastAsia="仿宋_GB2312" w:cs="仿宋_GB2312"/>
          <w:sz w:val="28"/>
          <w:szCs w:val="28"/>
          <w:lang w:val="en-US" w:eastAsia="zh-CN" w:bidi="ar-SA"/>
        </w:rPr>
        <w:t>1、</w:t>
      </w:r>
      <w:r>
        <w:rPr>
          <w:rFonts w:hint="eastAsia" w:ascii="仿宋_GB2312" w:hAnsi="仿宋_GB2312" w:eastAsia="仿宋_GB2312" w:cs="仿宋_GB2312"/>
          <w:b/>
          <w:bCs/>
          <w:color w:val="auto"/>
          <w:kern w:val="21"/>
          <w:sz w:val="28"/>
          <w:szCs w:val="28"/>
          <w:u w:val="none"/>
          <w:lang w:val="en-US" w:eastAsia="zh-CN"/>
        </w:rPr>
        <w:t>托管期限。</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月</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日至</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default"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月</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日止，（最终以作物离地为实际结束日期），协议期满，本合同终止。</w:t>
      </w:r>
    </w:p>
    <w:p w14:paraId="17EB9F53">
      <w:pPr>
        <w:keepNext w:val="0"/>
        <w:keepLines w:val="0"/>
        <w:pageBreakBefore w:val="0"/>
        <w:widowControl w:val="0"/>
        <w:kinsoku/>
        <w:wordWrap w:val="0"/>
        <w:overflowPunct/>
        <w:topLinePunct w:val="0"/>
        <w:autoSpaceDE/>
        <w:autoSpaceDN/>
        <w:bidi w:val="0"/>
        <w:adjustRightInd/>
        <w:snapToGrid/>
        <w:spacing w:line="340" w:lineRule="exact"/>
        <w:ind w:firstLine="640"/>
        <w:textAlignment w:val="auto"/>
        <w:rPr>
          <w:rFonts w:hint="eastAsia" w:ascii="仿宋_GB2312" w:hAnsi="仿宋_GB2312" w:eastAsia="仿宋_GB2312" w:cs="仿宋_GB2312"/>
          <w:color w:val="auto"/>
          <w:kern w:val="21"/>
          <w:sz w:val="28"/>
          <w:szCs w:val="28"/>
          <w:lang w:val="en-US" w:eastAsia="zh-CN"/>
        </w:rPr>
      </w:pPr>
      <w:r>
        <w:rPr>
          <w:rFonts w:hint="eastAsia" w:ascii="Times New Roman" w:hAnsi="Times New Roman" w:eastAsia="仿宋_GB2312" w:cs="仿宋_GB2312"/>
          <w:sz w:val="28"/>
          <w:szCs w:val="28"/>
          <w:lang w:val="en-US" w:eastAsia="zh-CN" w:bidi="ar-SA"/>
        </w:rPr>
        <w:t>2、</w:t>
      </w:r>
      <w:r>
        <w:rPr>
          <w:rFonts w:hint="eastAsia" w:ascii="仿宋_GB2312" w:hAnsi="仿宋_GB2312" w:eastAsia="仿宋_GB2312" w:cs="仿宋_GB2312"/>
          <w:color w:val="auto"/>
          <w:kern w:val="21"/>
          <w:sz w:val="28"/>
          <w:szCs w:val="28"/>
          <w:lang w:val="en-US" w:eastAsia="zh-CN"/>
        </w:rPr>
        <w:t>如乙方提供的生产托管服务因品种不同需在不同时节内进行，甲乙双方可根据农时情况分项约定具体服务时间。</w:t>
      </w:r>
    </w:p>
    <w:p w14:paraId="047F3BBD">
      <w:pPr>
        <w:keepNext w:val="0"/>
        <w:keepLines w:val="0"/>
        <w:pageBreakBefore w:val="0"/>
        <w:widowControl w:val="0"/>
        <w:kinsoku/>
        <w:wordWrap w:val="0"/>
        <w:overflowPunct/>
        <w:topLinePunct w:val="0"/>
        <w:autoSpaceDE/>
        <w:autoSpaceDN/>
        <w:bidi w:val="0"/>
        <w:adjustRightInd/>
        <w:snapToGrid/>
        <w:spacing w:line="340" w:lineRule="exact"/>
        <w:ind w:firstLine="640"/>
        <w:textAlignment w:val="auto"/>
        <w:rPr>
          <w:rFonts w:hint="eastAsia" w:ascii="仿宋_GB2312" w:hAnsi="仿宋_GB2312" w:eastAsia="仿宋_GB2312" w:cs="仿宋_GB2312"/>
          <w:color w:val="auto"/>
          <w:kern w:val="21"/>
          <w:sz w:val="28"/>
          <w:szCs w:val="28"/>
          <w:lang w:val="en-US" w:eastAsia="zh-CN"/>
        </w:rPr>
      </w:pPr>
      <w:r>
        <w:rPr>
          <w:rFonts w:hint="eastAsia" w:ascii="仿宋_GB2312" w:hAnsi="仿宋_GB2312" w:eastAsia="仿宋_GB2312" w:cs="仿宋_GB2312"/>
          <w:color w:val="auto"/>
          <w:kern w:val="21"/>
          <w:sz w:val="28"/>
          <w:szCs w:val="28"/>
          <w:lang w:val="en-US" w:eastAsia="zh-CN"/>
        </w:rPr>
        <w:t>（1）玉米：</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月</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日至</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default"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lang w:val="en-US" w:eastAsia="zh-CN"/>
        </w:rPr>
        <w:t>月</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w:t>
      </w:r>
    </w:p>
    <w:p w14:paraId="35D159F7">
      <w:pPr>
        <w:keepNext w:val="0"/>
        <w:keepLines w:val="0"/>
        <w:pageBreakBefore w:val="0"/>
        <w:widowControl w:val="0"/>
        <w:kinsoku/>
        <w:wordWrap w:val="0"/>
        <w:overflowPunct/>
        <w:topLinePunct w:val="0"/>
        <w:autoSpaceDE/>
        <w:autoSpaceDN/>
        <w:bidi w:val="0"/>
        <w:adjustRightInd/>
        <w:snapToGrid/>
        <w:spacing w:line="340" w:lineRule="exact"/>
        <w:ind w:firstLine="640"/>
        <w:textAlignment w:val="auto"/>
        <w:rPr>
          <w:rFonts w:hint="eastAsia" w:ascii="仿宋_GB2312" w:hAnsi="仿宋_GB2312" w:eastAsia="仿宋_GB2312" w:cs="仿宋_GB2312"/>
          <w:color w:val="auto"/>
          <w:kern w:val="21"/>
          <w:sz w:val="28"/>
          <w:szCs w:val="28"/>
          <w:lang w:val="en-US" w:eastAsia="zh-CN"/>
        </w:rPr>
      </w:pPr>
      <w:r>
        <w:rPr>
          <w:rFonts w:hint="eastAsia" w:ascii="仿宋_GB2312" w:hAnsi="仿宋_GB2312" w:eastAsia="仿宋_GB2312" w:cs="仿宋_GB2312"/>
          <w:color w:val="auto"/>
          <w:kern w:val="21"/>
          <w:sz w:val="28"/>
          <w:szCs w:val="28"/>
          <w:lang w:val="en-US" w:eastAsia="zh-CN"/>
        </w:rPr>
        <w:t>（2）大豆：</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月</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日至</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default"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月</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w:t>
      </w:r>
    </w:p>
    <w:p w14:paraId="62A0240B">
      <w:pPr>
        <w:keepNext w:val="0"/>
        <w:keepLines w:val="0"/>
        <w:pageBreakBefore w:val="0"/>
        <w:widowControl w:val="0"/>
        <w:kinsoku/>
        <w:wordWrap w:val="0"/>
        <w:overflowPunct/>
        <w:topLinePunct w:val="0"/>
        <w:autoSpaceDE/>
        <w:autoSpaceDN/>
        <w:bidi w:val="0"/>
        <w:adjustRightInd/>
        <w:snapToGrid/>
        <w:spacing w:line="340" w:lineRule="exact"/>
        <w:ind w:firstLine="640"/>
        <w:textAlignment w:val="auto"/>
        <w:rPr>
          <w:rFonts w:hint="eastAsia" w:ascii="仿宋_GB2312" w:hAnsi="仿宋_GB2312" w:eastAsia="仿宋_GB2312" w:cs="仿宋_GB2312"/>
          <w:color w:val="auto"/>
          <w:kern w:val="21"/>
          <w:sz w:val="28"/>
          <w:szCs w:val="28"/>
          <w:lang w:val="en-US" w:eastAsia="zh-CN"/>
        </w:rPr>
      </w:pPr>
      <w:r>
        <w:rPr>
          <w:rFonts w:hint="eastAsia" w:ascii="仿宋_GB2312" w:hAnsi="仿宋_GB2312" w:eastAsia="仿宋_GB2312" w:cs="仿宋_GB2312"/>
          <w:color w:val="auto"/>
          <w:kern w:val="21"/>
          <w:sz w:val="28"/>
          <w:szCs w:val="28"/>
          <w:lang w:val="en-US" w:eastAsia="zh-CN"/>
        </w:rPr>
        <w:t>（3）水稻：</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月</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日至</w:t>
      </w:r>
      <w:r>
        <w:rPr>
          <w:rFonts w:hint="eastAsia" w:ascii="仿宋_GB2312" w:hAnsi="仿宋_GB2312" w:eastAsia="仿宋_GB2312" w:cs="仿宋_GB2312"/>
          <w:color w:val="auto"/>
          <w:kern w:val="21"/>
          <w:sz w:val="28"/>
          <w:szCs w:val="28"/>
          <w:u w:val="none"/>
          <w:lang w:val="en-US" w:eastAsia="zh-CN"/>
        </w:rPr>
        <w:t>2026</w:t>
      </w:r>
      <w:r>
        <w:rPr>
          <w:rFonts w:hint="eastAsia" w:ascii="仿宋_GB2312" w:hAnsi="仿宋_GB2312" w:eastAsia="仿宋_GB2312" w:cs="仿宋_GB2312"/>
          <w:color w:val="auto"/>
          <w:kern w:val="21"/>
          <w:sz w:val="28"/>
          <w:szCs w:val="28"/>
          <w:lang w:val="en-US" w:eastAsia="zh-CN"/>
        </w:rPr>
        <w:t>年</w:t>
      </w:r>
      <w:r>
        <w:rPr>
          <w:rFonts w:hint="eastAsia"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u w:val="single"/>
          <w:lang w:val="en-US" w:eastAsia="zh-CN"/>
        </w:rPr>
        <w:t xml:space="preserve">  </w:t>
      </w:r>
      <w:r>
        <w:rPr>
          <w:rFonts w:hint="default" w:ascii="仿宋_GB2312" w:hAnsi="仿宋_GB2312" w:eastAsia="仿宋_GB2312" w:cs="仿宋_GB2312"/>
          <w:color w:val="auto"/>
          <w:kern w:val="21"/>
          <w:sz w:val="28"/>
          <w:szCs w:val="28"/>
          <w:u w:val="single"/>
        </w:rPr>
        <w:t xml:space="preserve"> </w:t>
      </w:r>
      <w:r>
        <w:rPr>
          <w:rFonts w:hint="eastAsia" w:ascii="仿宋_GB2312" w:hAnsi="仿宋_GB2312" w:eastAsia="仿宋_GB2312" w:cs="仿宋_GB2312"/>
          <w:color w:val="auto"/>
          <w:kern w:val="21"/>
          <w:sz w:val="28"/>
          <w:szCs w:val="28"/>
          <w:lang w:val="en-US" w:eastAsia="zh-CN"/>
        </w:rPr>
        <w:t xml:space="preserve">月 </w:t>
      </w:r>
      <w:r>
        <w:rPr>
          <w:rFonts w:hint="eastAsia" w:ascii="仿宋_GB2312" w:hAnsi="仿宋_GB2312" w:eastAsia="仿宋_GB2312" w:cs="仿宋_GB2312"/>
          <w:color w:val="auto"/>
          <w:kern w:val="21"/>
          <w:sz w:val="28"/>
          <w:szCs w:val="28"/>
          <w:u w:val="single"/>
          <w:lang w:val="en-US" w:eastAsia="zh-CN"/>
        </w:rPr>
        <w:t xml:space="preserve">    </w:t>
      </w:r>
      <w:r>
        <w:rPr>
          <w:rFonts w:hint="eastAsia" w:ascii="仿宋_GB2312" w:hAnsi="仿宋_GB2312" w:eastAsia="仿宋_GB2312" w:cs="仿宋_GB2312"/>
          <w:color w:val="auto"/>
          <w:kern w:val="21"/>
          <w:sz w:val="28"/>
          <w:szCs w:val="28"/>
          <w:lang w:val="en-US" w:eastAsia="zh-CN"/>
        </w:rPr>
        <w:t>日。</w:t>
      </w:r>
    </w:p>
    <w:p w14:paraId="723AF38E">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p>
    <w:p w14:paraId="35969092">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第六条 服务费用</w:t>
      </w:r>
    </w:p>
    <w:p w14:paraId="2CBA8CDD">
      <w:pPr>
        <w:keepNext w:val="0"/>
        <w:keepLines w:val="0"/>
        <w:pageBreakBefore w:val="0"/>
        <w:tabs>
          <w:tab w:val="left" w:pos="8820"/>
        </w:tabs>
        <w:kinsoku/>
        <w:wordWrap/>
        <w:overflowPunct/>
        <w:topLinePunct w:val="0"/>
        <w:autoSpaceDE/>
        <w:autoSpaceDN/>
        <w:bidi w:val="0"/>
        <w:adjustRightInd/>
        <w:snapToGrid/>
        <w:spacing w:line="340" w:lineRule="exact"/>
        <w:ind w:left="1198" w:leftChars="304" w:right="200" w:hanging="560" w:hangingChars="200"/>
        <w:jc w:val="left"/>
        <w:textAlignment w:val="auto"/>
        <w:rPr>
          <w:rFonts w:hint="eastAsia" w:ascii="Times New Roman" w:hAnsi="Times New Roman" w:eastAsia="仿宋_GB2312" w:cs="仿宋_GB2312"/>
          <w:sz w:val="28"/>
          <w:szCs w:val="28"/>
          <w:u w:val="none"/>
          <w:lang w:val="en-US" w:eastAsia="zh-CN" w:bidi="ar-SA"/>
        </w:rPr>
      </w:pPr>
      <w:r>
        <w:rPr>
          <w:rFonts w:hint="eastAsia" w:ascii="Times New Roman" w:hAnsi="Times New Roman" w:eastAsia="仿宋_GB2312" w:cs="仿宋_GB2312"/>
          <w:sz w:val="28"/>
          <w:szCs w:val="28"/>
          <w:lang w:val="en-US" w:eastAsia="zh-CN" w:bidi="ar-SA"/>
        </w:rPr>
        <w:t>1、县级服务收费指导价为：玉米每亩</w:t>
      </w:r>
      <w:r>
        <w:rPr>
          <w:rFonts w:hint="eastAsia" w:ascii="Times New Roman" w:hAnsi="Times New Roman" w:eastAsia="仿宋_GB2312" w:cs="仿宋_GB2312"/>
          <w:sz w:val="28"/>
          <w:szCs w:val="28"/>
          <w:u w:val="single"/>
          <w:lang w:val="en-US" w:eastAsia="zh-CN" w:bidi="ar-SA"/>
        </w:rPr>
        <w:t xml:space="preserve">  170 </w:t>
      </w:r>
      <w:r>
        <w:rPr>
          <w:rFonts w:hint="eastAsia" w:ascii="Times New Roman" w:hAnsi="Times New Roman" w:eastAsia="仿宋_GB2312" w:cs="仿宋_GB2312"/>
          <w:sz w:val="28"/>
          <w:szCs w:val="28"/>
          <w:u w:val="none"/>
          <w:lang w:val="en-US" w:eastAsia="zh-CN" w:bidi="ar-SA"/>
        </w:rPr>
        <w:t>元，大豆每亩</w:t>
      </w:r>
      <w:r>
        <w:rPr>
          <w:rFonts w:hint="eastAsia" w:ascii="Times New Roman" w:hAnsi="Times New Roman" w:eastAsia="仿宋_GB2312" w:cs="仿宋_GB2312"/>
          <w:sz w:val="28"/>
          <w:szCs w:val="28"/>
          <w:u w:val="single"/>
          <w:lang w:val="en-US" w:eastAsia="zh-CN" w:bidi="ar-SA"/>
        </w:rPr>
        <w:t xml:space="preserve"> 167     </w:t>
      </w:r>
      <w:r>
        <w:rPr>
          <w:rFonts w:hint="eastAsia" w:ascii="Times New Roman" w:hAnsi="Times New Roman" w:eastAsia="仿宋_GB2312" w:cs="仿宋_GB2312"/>
          <w:sz w:val="28"/>
          <w:szCs w:val="28"/>
          <w:u w:val="none"/>
          <w:lang w:val="en-US" w:eastAsia="zh-CN" w:bidi="ar-SA"/>
        </w:rPr>
        <w:t>元，水稻每亩</w:t>
      </w:r>
      <w:r>
        <w:rPr>
          <w:rFonts w:hint="eastAsia" w:ascii="Times New Roman" w:hAnsi="Times New Roman" w:eastAsia="仿宋_GB2312" w:cs="仿宋_GB2312"/>
          <w:sz w:val="28"/>
          <w:szCs w:val="28"/>
          <w:u w:val="single"/>
          <w:lang w:val="en-US" w:eastAsia="zh-CN" w:bidi="ar-SA"/>
        </w:rPr>
        <w:t xml:space="preserve">  180/205      </w:t>
      </w:r>
      <w:r>
        <w:rPr>
          <w:rFonts w:hint="eastAsia" w:ascii="Times New Roman" w:hAnsi="Times New Roman" w:eastAsia="仿宋_GB2312" w:cs="仿宋_GB2312"/>
          <w:sz w:val="28"/>
          <w:szCs w:val="28"/>
          <w:u w:val="none"/>
          <w:lang w:val="en-US" w:eastAsia="zh-CN" w:bidi="ar-SA"/>
        </w:rPr>
        <w:t>元。</w:t>
      </w:r>
    </w:p>
    <w:p w14:paraId="137AEC99">
      <w:pPr>
        <w:keepNext w:val="0"/>
        <w:keepLines w:val="0"/>
        <w:pageBreakBefore w:val="0"/>
        <w:tabs>
          <w:tab w:val="left" w:pos="8820"/>
        </w:tabs>
        <w:kinsoku/>
        <w:wordWrap/>
        <w:overflowPunct/>
        <w:topLinePunct w:val="0"/>
        <w:autoSpaceDE/>
        <w:autoSpaceDN/>
        <w:bidi w:val="0"/>
        <w:adjustRightInd/>
        <w:snapToGrid/>
        <w:spacing w:line="340" w:lineRule="exact"/>
        <w:ind w:right="200" w:firstLine="560" w:firstLineChars="200"/>
        <w:textAlignment w:val="auto"/>
        <w:rPr>
          <w:rFonts w:hint="eastAsia" w:ascii="Times New Roman" w:hAnsi="Times New Roman" w:eastAsia="仿宋_GB2312" w:cs="仿宋_GB2312"/>
          <w:sz w:val="28"/>
          <w:szCs w:val="28"/>
          <w:u w:val="none"/>
          <w:lang w:val="en-US" w:eastAsia="zh-CN" w:bidi="ar-SA"/>
        </w:rPr>
      </w:pPr>
      <w:r>
        <w:rPr>
          <w:rFonts w:hint="eastAsia" w:ascii="Times New Roman" w:hAnsi="Times New Roman" w:eastAsia="仿宋_GB2312" w:cs="仿宋_GB2312"/>
          <w:sz w:val="28"/>
          <w:szCs w:val="28"/>
          <w:u w:val="none"/>
          <w:lang w:val="en-US" w:eastAsia="zh-CN" w:bidi="ar-SA"/>
        </w:rPr>
        <w:t>2、收费情况详见附表二《玉米收费明细表》、附表三《大豆收费明细表》、附表四《水稻收费明细表》。</w:t>
      </w:r>
    </w:p>
    <w:p w14:paraId="2ABF1A40">
      <w:pPr>
        <w:keepNext w:val="0"/>
        <w:keepLines w:val="0"/>
        <w:pageBreakBefore w:val="0"/>
        <w:tabs>
          <w:tab w:val="left" w:pos="8820"/>
        </w:tabs>
        <w:kinsoku/>
        <w:wordWrap/>
        <w:overflowPunct/>
        <w:topLinePunct w:val="0"/>
        <w:autoSpaceDE/>
        <w:autoSpaceDN/>
        <w:bidi w:val="0"/>
        <w:adjustRightInd/>
        <w:snapToGrid/>
        <w:spacing w:line="340" w:lineRule="exact"/>
        <w:ind w:right="200" w:firstLine="560" w:firstLineChars="200"/>
        <w:textAlignment w:val="auto"/>
        <w:rPr>
          <w:rFonts w:hint="default" w:ascii="Times New Roman" w:hAnsi="Times New Roman" w:eastAsia="仿宋_GB2312" w:cs="仿宋_GB2312"/>
          <w:sz w:val="28"/>
          <w:szCs w:val="28"/>
          <w:u w:val="none"/>
          <w:lang w:val="en-US" w:eastAsia="zh-CN" w:bidi="ar-SA"/>
        </w:rPr>
      </w:pPr>
      <w:r>
        <w:rPr>
          <w:rFonts w:hint="eastAsia" w:ascii="Times New Roman" w:hAnsi="Times New Roman" w:eastAsia="仿宋_GB2312" w:cs="仿宋_GB2312"/>
          <w:sz w:val="28"/>
          <w:szCs w:val="28"/>
          <w:u w:val="none"/>
          <w:lang w:val="en-US" w:eastAsia="zh-CN" w:bidi="ar-SA"/>
        </w:rPr>
        <w:t>3、</w:t>
      </w:r>
      <w:r>
        <w:rPr>
          <w:rFonts w:hint="eastAsia" w:ascii="Times New Roman" w:hAnsi="Times New Roman" w:eastAsia="仿宋_GB2312" w:cs="仿宋_GB2312"/>
          <w:color w:val="auto"/>
          <w:sz w:val="28"/>
          <w:szCs w:val="28"/>
          <w:lang w:val="en-US" w:eastAsia="zh-CN" w:bidi="ar-SA"/>
        </w:rPr>
        <w:t>乙方为甲方提供的农业社会化服务，甲方支付的服务费</w:t>
      </w:r>
      <w:r>
        <w:rPr>
          <w:rFonts w:hint="eastAsia" w:ascii="Times New Roman" w:hAnsi="Times New Roman" w:eastAsia="仿宋_GB2312" w:cs="仿宋_GB2312"/>
          <w:sz w:val="28"/>
          <w:szCs w:val="28"/>
          <w:lang w:val="en-US" w:eastAsia="zh-CN" w:bidi="ar-SA"/>
        </w:rPr>
        <w:t>用共计人民币</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元，（大写：</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），其中玉米共计</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元，大豆共计</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元，水稻</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元共计</w:t>
      </w:r>
      <w:r>
        <w:rPr>
          <w:rFonts w:hint="eastAsia" w:ascii="Times New Roman" w:hAnsi="Times New Roman" w:eastAsia="仿宋_GB2312" w:cs="仿宋_GB2312"/>
          <w:sz w:val="28"/>
          <w:szCs w:val="28"/>
          <w:u w:val="single"/>
          <w:lang w:val="en-US" w:eastAsia="zh-CN" w:bidi="ar-SA"/>
        </w:rPr>
        <w:t xml:space="preserve">         </w:t>
      </w:r>
      <w:r>
        <w:rPr>
          <w:rFonts w:hint="eastAsia" w:ascii="Times New Roman" w:hAnsi="Times New Roman" w:eastAsia="仿宋_GB2312" w:cs="仿宋_GB2312"/>
          <w:sz w:val="28"/>
          <w:szCs w:val="28"/>
          <w:u w:val="none"/>
          <w:lang w:val="en-US" w:eastAsia="zh-CN" w:bidi="ar-SA"/>
        </w:rPr>
        <w:t>元。</w:t>
      </w:r>
    </w:p>
    <w:p w14:paraId="10180116">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第七条 支付方式</w:t>
      </w:r>
    </w:p>
    <w:p w14:paraId="6C4141D0">
      <w:pPr>
        <w:keepNext w:val="0"/>
        <w:keepLines w:val="0"/>
        <w:pageBreakBefore w:val="0"/>
        <w:widowControl w:val="0"/>
        <w:numPr>
          <w:ilvl w:val="0"/>
          <w:numId w:val="0"/>
        </w:numPr>
        <w:kinsoku/>
        <w:wordWrap w:val="0"/>
        <w:overflowPunct/>
        <w:topLinePunct w:val="0"/>
        <w:autoSpaceDE/>
        <w:autoSpaceDN/>
        <w:bidi w:val="0"/>
        <w:adjustRightInd/>
        <w:snapToGrid/>
        <w:spacing w:line="340" w:lineRule="exact"/>
        <w:ind w:firstLine="562" w:firstLineChars="200"/>
        <w:textAlignment w:val="auto"/>
        <w:rPr>
          <w:rFonts w:hint="eastAsia" w:ascii="仿宋" w:hAnsi="仿宋" w:eastAsia="仿宋" w:cs="仿宋"/>
          <w:b/>
          <w:bCs/>
          <w:color w:val="auto"/>
          <w:kern w:val="21"/>
          <w:sz w:val="28"/>
          <w:szCs w:val="28"/>
          <w:u w:val="none"/>
          <w:lang w:val="en-US" w:eastAsia="zh-CN"/>
        </w:rPr>
      </w:pPr>
      <w:r>
        <w:rPr>
          <w:rFonts w:hint="eastAsia" w:ascii="仿宋" w:hAnsi="仿宋" w:eastAsia="仿宋" w:cs="仿宋"/>
          <w:b/>
          <w:bCs/>
          <w:sz w:val="28"/>
          <w:szCs w:val="28"/>
          <w:lang w:val="en-US" w:eastAsia="zh-CN" w:bidi="ar-SA"/>
        </w:rPr>
        <w:t>1、</w:t>
      </w:r>
      <w:r>
        <w:rPr>
          <w:rFonts w:hint="eastAsia" w:ascii="仿宋" w:hAnsi="仿宋" w:eastAsia="仿宋" w:cs="仿宋"/>
          <w:b/>
          <w:bCs/>
          <w:color w:val="auto"/>
          <w:kern w:val="21"/>
          <w:sz w:val="28"/>
          <w:szCs w:val="28"/>
          <w:u w:val="none"/>
          <w:lang w:val="en-US" w:eastAsia="zh-CN"/>
        </w:rPr>
        <w:t>全额支付</w:t>
      </w:r>
    </w:p>
    <w:p w14:paraId="03DE14A3">
      <w:pPr>
        <w:keepNext w:val="0"/>
        <w:keepLines w:val="0"/>
        <w:pageBreakBefore w:val="0"/>
        <w:widowControl w:val="0"/>
        <w:kinsoku/>
        <w:wordWrap w:val="0"/>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auto"/>
          <w:kern w:val="21"/>
          <w:sz w:val="28"/>
          <w:szCs w:val="28"/>
          <w:u w:val="none"/>
          <w:lang w:val="en-US" w:eastAsia="zh-CN"/>
        </w:rPr>
      </w:pPr>
      <w:r>
        <w:rPr>
          <w:rFonts w:hint="eastAsia" w:ascii="仿宋" w:hAnsi="仿宋" w:eastAsia="仿宋" w:cs="仿宋"/>
          <w:color w:val="auto"/>
          <w:kern w:val="21"/>
          <w:sz w:val="28"/>
          <w:szCs w:val="28"/>
          <w:lang w:val="en-US" w:eastAsia="zh-CN"/>
        </w:rPr>
        <w:t>双方商定，以下列第</w:t>
      </w:r>
      <w:r>
        <w:rPr>
          <w:rFonts w:hint="eastAsia" w:ascii="仿宋" w:hAnsi="仿宋" w:eastAsia="仿宋" w:cs="仿宋"/>
          <w:color w:val="auto"/>
          <w:kern w:val="21"/>
          <w:sz w:val="28"/>
          <w:szCs w:val="28"/>
          <w:u w:val="single"/>
          <w:lang w:val="en-US" w:eastAsia="zh-CN"/>
        </w:rPr>
        <w:t xml:space="preserve">   </w:t>
      </w:r>
      <w:r>
        <w:rPr>
          <w:rFonts w:hint="eastAsia" w:ascii="仿宋" w:hAnsi="仿宋" w:eastAsia="仿宋" w:cs="仿宋"/>
          <w:color w:val="auto"/>
          <w:kern w:val="21"/>
          <w:sz w:val="28"/>
          <w:szCs w:val="28"/>
          <w:u w:val="none"/>
          <w:lang w:val="en-US" w:eastAsia="zh-CN"/>
        </w:rPr>
        <w:t>种方式支付服务费用：</w:t>
      </w:r>
    </w:p>
    <w:p w14:paraId="65E3C4E7">
      <w:pPr>
        <w:keepNext w:val="0"/>
        <w:keepLines w:val="0"/>
        <w:pageBreakBefore w:val="0"/>
        <w:widowControl w:val="0"/>
        <w:numPr>
          <w:ilvl w:val="0"/>
          <w:numId w:val="0"/>
        </w:numPr>
        <w:kinsoku/>
        <w:wordWrap w:val="0"/>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auto"/>
          <w:kern w:val="21"/>
          <w:sz w:val="28"/>
          <w:szCs w:val="28"/>
          <w:u w:val="none"/>
          <w:lang w:val="en-US" w:eastAsia="zh-CN"/>
        </w:rPr>
      </w:pPr>
      <w:r>
        <w:rPr>
          <w:rFonts w:hint="eastAsia" w:ascii="仿宋" w:hAnsi="仿宋" w:eastAsia="仿宋" w:cs="仿宋"/>
          <w:color w:val="auto"/>
          <w:kern w:val="21"/>
          <w:sz w:val="28"/>
          <w:szCs w:val="28"/>
          <w:u w:val="none"/>
          <w:lang w:val="en-US" w:eastAsia="zh-CN"/>
        </w:rPr>
        <w:t>甲方于</w:t>
      </w:r>
      <w:r>
        <w:rPr>
          <w:rFonts w:hint="eastAsia" w:ascii="仿宋" w:hAnsi="仿宋" w:eastAsia="仿宋" w:cs="仿宋"/>
          <w:color w:val="auto"/>
          <w:kern w:val="21"/>
          <w:sz w:val="28"/>
          <w:szCs w:val="28"/>
          <w:u w:val="single"/>
          <w:lang w:val="en-US" w:eastAsia="zh-CN"/>
        </w:rPr>
        <w:t xml:space="preserve"> 2026   </w:t>
      </w:r>
      <w:r>
        <w:rPr>
          <w:rFonts w:hint="eastAsia" w:ascii="仿宋" w:hAnsi="仿宋" w:eastAsia="仿宋" w:cs="仿宋"/>
          <w:color w:val="auto"/>
          <w:kern w:val="21"/>
          <w:sz w:val="28"/>
          <w:szCs w:val="28"/>
          <w:u w:val="none"/>
          <w:lang w:val="en-US" w:eastAsia="zh-CN"/>
        </w:rPr>
        <w:t>年</w:t>
      </w:r>
      <w:r>
        <w:rPr>
          <w:rFonts w:hint="eastAsia" w:ascii="仿宋" w:hAnsi="仿宋" w:eastAsia="仿宋" w:cs="仿宋"/>
          <w:color w:val="auto"/>
          <w:kern w:val="21"/>
          <w:sz w:val="28"/>
          <w:szCs w:val="28"/>
          <w:u w:val="single"/>
          <w:lang w:val="en-US" w:eastAsia="zh-CN"/>
        </w:rPr>
        <w:t xml:space="preserve">  6 </w:t>
      </w:r>
      <w:r>
        <w:rPr>
          <w:rFonts w:hint="eastAsia" w:ascii="仿宋" w:hAnsi="仿宋" w:eastAsia="仿宋" w:cs="仿宋"/>
          <w:color w:val="auto"/>
          <w:kern w:val="21"/>
          <w:sz w:val="28"/>
          <w:szCs w:val="28"/>
          <w:u w:val="none"/>
          <w:lang w:val="en-US" w:eastAsia="zh-CN"/>
        </w:rPr>
        <w:t>月</w:t>
      </w:r>
      <w:r>
        <w:rPr>
          <w:rFonts w:hint="eastAsia" w:ascii="仿宋" w:hAnsi="仿宋" w:eastAsia="仿宋" w:cs="仿宋"/>
          <w:color w:val="auto"/>
          <w:kern w:val="21"/>
          <w:sz w:val="28"/>
          <w:szCs w:val="28"/>
          <w:u w:val="single"/>
          <w:lang w:val="en-US" w:eastAsia="zh-CN"/>
        </w:rPr>
        <w:t xml:space="preserve">  20 日前</w:t>
      </w:r>
      <w:r>
        <w:rPr>
          <w:rFonts w:hint="eastAsia" w:ascii="仿宋" w:hAnsi="仿宋" w:eastAsia="仿宋" w:cs="仿宋"/>
          <w:color w:val="auto"/>
          <w:kern w:val="21"/>
          <w:sz w:val="28"/>
          <w:szCs w:val="28"/>
          <w:u w:val="none"/>
          <w:lang w:val="en-US" w:eastAsia="zh-CN"/>
        </w:rPr>
        <w:t>一次性全额支付，本合同全部服务费用共计</w:t>
      </w:r>
      <w:r>
        <w:rPr>
          <w:rFonts w:hint="eastAsia" w:ascii="仿宋" w:hAnsi="仿宋" w:eastAsia="仿宋" w:cs="仿宋"/>
          <w:color w:val="auto"/>
          <w:kern w:val="21"/>
          <w:sz w:val="28"/>
          <w:szCs w:val="28"/>
          <w:u w:val="single"/>
          <w:lang w:val="en-US" w:eastAsia="zh-CN"/>
        </w:rPr>
        <w:t xml:space="preserve">        </w:t>
      </w:r>
      <w:r>
        <w:rPr>
          <w:rFonts w:hint="eastAsia" w:ascii="仿宋" w:hAnsi="仿宋" w:eastAsia="仿宋" w:cs="仿宋"/>
          <w:color w:val="auto"/>
          <w:kern w:val="21"/>
          <w:sz w:val="28"/>
          <w:szCs w:val="28"/>
          <w:u w:val="none"/>
          <w:lang w:val="en-US" w:eastAsia="zh-CN"/>
        </w:rPr>
        <w:t>元。</w:t>
      </w:r>
    </w:p>
    <w:p w14:paraId="588F43E0">
      <w:pPr>
        <w:keepNext w:val="0"/>
        <w:keepLines w:val="0"/>
        <w:pageBreakBefore w:val="0"/>
        <w:widowControl w:val="0"/>
        <w:numPr>
          <w:ilvl w:val="0"/>
          <w:numId w:val="0"/>
        </w:numPr>
        <w:kinsoku/>
        <w:wordWrap w:val="0"/>
        <w:overflowPunct/>
        <w:topLinePunct w:val="0"/>
        <w:autoSpaceDE/>
        <w:autoSpaceDN/>
        <w:bidi w:val="0"/>
        <w:adjustRightInd/>
        <w:snapToGrid/>
        <w:spacing w:line="340" w:lineRule="exact"/>
        <w:ind w:firstLine="562" w:firstLineChars="200"/>
        <w:textAlignment w:val="auto"/>
        <w:rPr>
          <w:rFonts w:hint="eastAsia" w:ascii="仿宋" w:hAnsi="仿宋" w:eastAsia="仿宋" w:cs="仿宋"/>
          <w:b/>
          <w:bCs/>
          <w:color w:val="auto"/>
          <w:kern w:val="21"/>
          <w:sz w:val="28"/>
          <w:szCs w:val="28"/>
          <w:lang w:val="en-US" w:eastAsia="zh-CN"/>
        </w:rPr>
      </w:pPr>
      <w:r>
        <w:rPr>
          <w:rFonts w:hint="eastAsia" w:ascii="仿宋" w:hAnsi="仿宋" w:eastAsia="仿宋" w:cs="仿宋"/>
          <w:b/>
          <w:bCs/>
          <w:sz w:val="28"/>
          <w:szCs w:val="28"/>
          <w:lang w:val="en-US" w:eastAsia="zh-CN" w:bidi="ar-SA"/>
        </w:rPr>
        <w:t>2、</w:t>
      </w:r>
      <w:r>
        <w:rPr>
          <w:rFonts w:hint="eastAsia" w:ascii="仿宋" w:hAnsi="仿宋" w:eastAsia="仿宋" w:cs="仿宋"/>
          <w:b/>
          <w:bCs/>
          <w:color w:val="auto"/>
          <w:kern w:val="21"/>
          <w:sz w:val="28"/>
          <w:szCs w:val="28"/>
          <w:lang w:val="en-US" w:eastAsia="zh-CN"/>
        </w:rPr>
        <w:t>分期支付</w:t>
      </w:r>
    </w:p>
    <w:p w14:paraId="358AC8E1">
      <w:pPr>
        <w:keepNext w:val="0"/>
        <w:keepLines w:val="0"/>
        <w:pageBreakBefore w:val="0"/>
        <w:widowControl w:val="0"/>
        <w:numPr>
          <w:ilvl w:val="0"/>
          <w:numId w:val="0"/>
        </w:numPr>
        <w:kinsoku/>
        <w:wordWrap w:val="0"/>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auto"/>
          <w:kern w:val="21"/>
          <w:sz w:val="28"/>
          <w:szCs w:val="28"/>
          <w:u w:val="none"/>
          <w:lang w:val="en-US" w:eastAsia="zh-CN"/>
        </w:rPr>
      </w:pPr>
      <w:r>
        <w:rPr>
          <w:rFonts w:hint="eastAsia" w:ascii="仿宋" w:hAnsi="仿宋" w:eastAsia="仿宋" w:cs="仿宋"/>
          <w:color w:val="auto"/>
          <w:kern w:val="21"/>
          <w:sz w:val="28"/>
          <w:szCs w:val="28"/>
          <w:u w:val="none"/>
          <w:lang w:val="en-US" w:eastAsia="zh-CN"/>
        </w:rPr>
        <w:t>甲方必须保证在</w:t>
      </w:r>
      <w:r>
        <w:rPr>
          <w:rFonts w:hint="eastAsia" w:ascii="仿宋" w:hAnsi="仿宋" w:eastAsia="仿宋" w:cs="仿宋"/>
          <w:color w:val="auto"/>
          <w:kern w:val="21"/>
          <w:sz w:val="28"/>
          <w:szCs w:val="28"/>
          <w:u w:val="single"/>
          <w:lang w:val="en-US" w:eastAsia="zh-CN"/>
        </w:rPr>
        <w:t xml:space="preserve">  5 </w:t>
      </w:r>
      <w:r>
        <w:rPr>
          <w:rFonts w:hint="eastAsia" w:ascii="仿宋" w:hAnsi="仿宋" w:eastAsia="仿宋" w:cs="仿宋"/>
          <w:color w:val="auto"/>
          <w:kern w:val="21"/>
          <w:sz w:val="28"/>
          <w:szCs w:val="28"/>
          <w:u w:val="none"/>
          <w:lang w:val="en-US" w:eastAsia="zh-CN"/>
        </w:rPr>
        <w:t>月</w:t>
      </w:r>
      <w:r>
        <w:rPr>
          <w:rFonts w:hint="eastAsia" w:ascii="仿宋" w:hAnsi="仿宋" w:eastAsia="仿宋" w:cs="仿宋"/>
          <w:color w:val="auto"/>
          <w:kern w:val="21"/>
          <w:sz w:val="28"/>
          <w:szCs w:val="28"/>
          <w:u w:val="single"/>
          <w:lang w:val="en-US" w:eastAsia="zh-CN"/>
        </w:rPr>
        <w:t xml:space="preserve"> 20 </w:t>
      </w:r>
      <w:r>
        <w:rPr>
          <w:rFonts w:hint="eastAsia" w:ascii="仿宋" w:hAnsi="仿宋" w:eastAsia="仿宋" w:cs="仿宋"/>
          <w:color w:val="auto"/>
          <w:kern w:val="21"/>
          <w:sz w:val="28"/>
          <w:szCs w:val="28"/>
          <w:u w:val="none"/>
          <w:lang w:val="en-US" w:eastAsia="zh-CN"/>
        </w:rPr>
        <w:t>日前缴纳耕、种、防三个环节服务费（参照玉米、大豆、水稻收费明细表）到乙方托管资金监管账户，剩余部分</w:t>
      </w:r>
      <w:r>
        <w:rPr>
          <w:rFonts w:hint="eastAsia" w:ascii="仿宋" w:hAnsi="仿宋" w:eastAsia="仿宋" w:cs="仿宋"/>
          <w:color w:val="auto"/>
          <w:kern w:val="21"/>
          <w:sz w:val="28"/>
          <w:szCs w:val="28"/>
          <w:u w:val="single"/>
          <w:lang w:val="en-US" w:eastAsia="zh-CN"/>
        </w:rPr>
        <w:t xml:space="preserve"> 10 </w:t>
      </w:r>
      <w:r>
        <w:rPr>
          <w:rFonts w:hint="eastAsia" w:ascii="仿宋" w:hAnsi="仿宋" w:eastAsia="仿宋" w:cs="仿宋"/>
          <w:color w:val="auto"/>
          <w:kern w:val="21"/>
          <w:sz w:val="28"/>
          <w:szCs w:val="28"/>
          <w:u w:val="none"/>
          <w:lang w:val="en-US" w:eastAsia="zh-CN"/>
        </w:rPr>
        <w:t>月</w:t>
      </w:r>
      <w:r>
        <w:rPr>
          <w:rFonts w:hint="eastAsia" w:ascii="仿宋" w:hAnsi="仿宋" w:eastAsia="仿宋" w:cs="仿宋"/>
          <w:color w:val="auto"/>
          <w:kern w:val="21"/>
          <w:sz w:val="28"/>
          <w:szCs w:val="28"/>
          <w:u w:val="single"/>
          <w:lang w:val="en-US" w:eastAsia="zh-CN"/>
        </w:rPr>
        <w:t xml:space="preserve">15 </w:t>
      </w:r>
      <w:r>
        <w:rPr>
          <w:rFonts w:hint="eastAsia" w:ascii="仿宋" w:hAnsi="仿宋" w:eastAsia="仿宋" w:cs="仿宋"/>
          <w:color w:val="auto"/>
          <w:kern w:val="21"/>
          <w:sz w:val="28"/>
          <w:szCs w:val="28"/>
          <w:u w:val="none"/>
          <w:lang w:val="en-US" w:eastAsia="zh-CN"/>
        </w:rPr>
        <w:t>日之前交齐，乙方应向甲方提供收款凭证。如到期不交托管服务费，按违约处理，取消甲方托管服务资格。</w:t>
      </w:r>
    </w:p>
    <w:p w14:paraId="29C14030">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第八条 双方的权利和义务</w:t>
      </w:r>
    </w:p>
    <w:p w14:paraId="6C90ACDE">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2" w:firstLineChars="200"/>
        <w:textAlignment w:val="auto"/>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t>（一）甲方的权利和义务</w:t>
      </w:r>
    </w:p>
    <w:p w14:paraId="2F3F2F61">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1、服务期间始终享有对服务地块的承包经营权，服务地块产出品归甲方所有。</w:t>
      </w:r>
    </w:p>
    <w:p w14:paraId="592D52D3">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2、按照合同约定接受乙方提供的农业社会化服务，要求乙方按照约定标准开展服务。对乙方服务进行监督和评价，验收服务成果。</w:t>
      </w:r>
    </w:p>
    <w:p w14:paraId="3A59B254">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3、有权阻止乙方实施破坏农用地和其他农业资源的行为。 若因乙方故意或过失破坏服务地块种植条件、给土地造成严重损害或者严重破坏土地生态环境的，有权要求乙方赔偿由此造成的损失。</w:t>
      </w:r>
    </w:p>
    <w:p w14:paraId="601743A1">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4、为乙方开展农业社会化服务提供必要条件（甲乙双方可根据实际情况约定甲方应提供必要条件的具体内容和时间）。</w:t>
      </w:r>
    </w:p>
    <w:p w14:paraId="787FA596">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5、法律法规、规章和政策所规定的其他权利和义务。</w:t>
      </w:r>
    </w:p>
    <w:p w14:paraId="544FD842">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2" w:firstLineChars="200"/>
        <w:textAlignment w:val="auto"/>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t>（二）乙方的权利和义务</w:t>
      </w:r>
    </w:p>
    <w:p w14:paraId="0ED4ED5F">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1、甲方应在约定时间内提供必要的作业条件，并对服务结果进行验收。</w:t>
      </w:r>
    </w:p>
    <w:p w14:paraId="454F7473">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2、向甲方解读服务内容，按照合同约定为甲方提供符合服务标准要求的农业社会化服务。</w:t>
      </w:r>
    </w:p>
    <w:p w14:paraId="3B396EB0">
      <w:pPr>
        <w:keepNext w:val="0"/>
        <w:keepLines w:val="0"/>
        <w:pageBreakBefore w:val="0"/>
        <w:widowControl w:val="0"/>
        <w:numPr>
          <w:ilvl w:val="0"/>
          <w:numId w:val="0"/>
        </w:numPr>
        <w:kinsoku/>
        <w:wordWrap w:val="0"/>
        <w:overflowPunct/>
        <w:topLinePunct w:val="0"/>
        <w:autoSpaceDE/>
        <w:autoSpaceDN/>
        <w:bidi w:val="0"/>
        <w:adjustRightInd/>
        <w:snapToGrid/>
        <w:spacing w:line="340" w:lineRule="exact"/>
        <w:ind w:firstLine="560" w:firstLineChars="200"/>
        <w:jc w:val="both"/>
        <w:textAlignment w:val="auto"/>
        <w:outlineLvl w:val="9"/>
        <w:rPr>
          <w:rFonts w:hint="eastAsia" w:ascii="仿宋_GB2312" w:hAnsi="仿宋_GB2312" w:eastAsia="仿宋_GB2312" w:cs="仿宋_GB2312"/>
          <w:color w:val="auto"/>
          <w:kern w:val="21"/>
          <w:sz w:val="28"/>
          <w:szCs w:val="28"/>
          <w:lang w:eastAsia="zh-CN"/>
        </w:rPr>
      </w:pPr>
      <w:r>
        <w:rPr>
          <w:rFonts w:hint="eastAsia" w:ascii="Times New Roman" w:hAnsi="Times New Roman" w:eastAsia="仿宋_GB2312" w:cs="仿宋_GB2312"/>
          <w:sz w:val="28"/>
          <w:szCs w:val="28"/>
          <w:lang w:val="en-US" w:eastAsia="zh-CN" w:bidi="ar-SA"/>
        </w:rPr>
        <w:t>3、配置相应的</w:t>
      </w:r>
      <w:r>
        <w:rPr>
          <w:rFonts w:hint="eastAsia" w:ascii="仿宋_GB2312" w:hAnsi="仿宋_GB2312" w:eastAsia="仿宋_GB2312" w:cs="仿宋_GB2312"/>
          <w:color w:val="auto"/>
          <w:kern w:val="21"/>
          <w:sz w:val="28"/>
          <w:szCs w:val="28"/>
          <w:lang w:eastAsia="zh-CN"/>
        </w:rPr>
        <w:t>农业耕作机械，确保</w:t>
      </w:r>
      <w:r>
        <w:rPr>
          <w:rFonts w:hint="eastAsia" w:ascii="仿宋_GB2312" w:hAnsi="仿宋_GB2312" w:eastAsia="仿宋_GB2312" w:cs="仿宋_GB2312"/>
          <w:color w:val="auto"/>
          <w:kern w:val="21"/>
          <w:sz w:val="28"/>
          <w:szCs w:val="28"/>
          <w:lang w:val="en-US" w:eastAsia="zh-CN"/>
        </w:rPr>
        <w:t>甲方</w:t>
      </w:r>
      <w:r>
        <w:rPr>
          <w:rFonts w:hint="eastAsia" w:ascii="仿宋_GB2312" w:hAnsi="仿宋_GB2312" w:eastAsia="仿宋_GB2312" w:cs="仿宋_GB2312"/>
          <w:color w:val="auto"/>
          <w:kern w:val="21"/>
          <w:sz w:val="28"/>
          <w:szCs w:val="28"/>
          <w:lang w:eastAsia="zh-CN"/>
        </w:rPr>
        <w:t>的托管服务</w:t>
      </w:r>
      <w:r>
        <w:rPr>
          <w:rFonts w:hint="eastAsia" w:ascii="仿宋_GB2312" w:hAnsi="仿宋_GB2312" w:eastAsia="仿宋_GB2312" w:cs="仿宋_GB2312"/>
          <w:color w:val="auto"/>
          <w:kern w:val="21"/>
          <w:sz w:val="28"/>
          <w:szCs w:val="28"/>
          <w:lang w:val="en-US" w:eastAsia="zh-CN"/>
        </w:rPr>
        <w:t>需求</w:t>
      </w:r>
      <w:r>
        <w:rPr>
          <w:rFonts w:hint="eastAsia" w:ascii="仿宋_GB2312" w:hAnsi="仿宋_GB2312" w:eastAsia="仿宋_GB2312" w:cs="仿宋_GB2312"/>
          <w:color w:val="auto"/>
          <w:kern w:val="21"/>
          <w:sz w:val="28"/>
          <w:szCs w:val="28"/>
          <w:lang w:eastAsia="zh-CN"/>
        </w:rPr>
        <w:t>。</w:t>
      </w:r>
    </w:p>
    <w:p w14:paraId="6358CA0A">
      <w:pPr>
        <w:keepNext w:val="0"/>
        <w:keepLines w:val="0"/>
        <w:pageBreakBefore w:val="0"/>
        <w:widowControl w:val="0"/>
        <w:numPr>
          <w:ilvl w:val="0"/>
          <w:numId w:val="0"/>
        </w:numPr>
        <w:kinsoku/>
        <w:wordWrap w:val="0"/>
        <w:overflowPunct/>
        <w:topLinePunct w:val="0"/>
        <w:autoSpaceDE/>
        <w:autoSpaceDN/>
        <w:bidi w:val="0"/>
        <w:adjustRightInd/>
        <w:snapToGrid/>
        <w:spacing w:line="340" w:lineRule="exact"/>
        <w:ind w:firstLine="560" w:firstLineChars="200"/>
        <w:jc w:val="both"/>
        <w:textAlignment w:val="auto"/>
        <w:outlineLvl w:val="9"/>
        <w:rPr>
          <w:rFonts w:hint="eastAsia" w:ascii="仿宋_GB2312" w:hAnsi="仿宋_GB2312" w:eastAsia="仿宋_GB2312" w:cs="仿宋_GB2312"/>
          <w:color w:val="auto"/>
          <w:kern w:val="21"/>
          <w:sz w:val="28"/>
          <w:szCs w:val="28"/>
          <w:lang w:eastAsia="zh-CN"/>
        </w:rPr>
      </w:pPr>
      <w:r>
        <w:rPr>
          <w:rFonts w:hint="eastAsia" w:ascii="仿宋_GB2312" w:hAnsi="仿宋_GB2312" w:eastAsia="仿宋_GB2312" w:cs="仿宋_GB2312"/>
          <w:color w:val="auto"/>
          <w:kern w:val="21"/>
          <w:sz w:val="28"/>
          <w:szCs w:val="28"/>
          <w:lang w:eastAsia="zh-CN"/>
        </w:rPr>
        <w:t>4</w:t>
      </w:r>
      <w:r>
        <w:rPr>
          <w:rFonts w:hint="eastAsia" w:ascii="Times New Roman" w:hAnsi="Times New Roman" w:eastAsia="仿宋_GB2312" w:cs="仿宋_GB2312"/>
          <w:sz w:val="28"/>
          <w:szCs w:val="28"/>
          <w:lang w:val="en-US" w:eastAsia="zh-CN" w:bidi="ar-SA"/>
        </w:rPr>
        <w:t>、</w:t>
      </w:r>
      <w:r>
        <w:rPr>
          <w:rFonts w:hint="eastAsia" w:ascii="仿宋_GB2312" w:hAnsi="仿宋_GB2312" w:eastAsia="仿宋_GB2312" w:cs="仿宋_GB2312"/>
          <w:color w:val="auto"/>
          <w:kern w:val="21"/>
          <w:sz w:val="28"/>
          <w:szCs w:val="28"/>
          <w:lang w:val="en-US" w:eastAsia="zh-CN"/>
        </w:rPr>
        <w:t>协</w:t>
      </w:r>
      <w:r>
        <w:rPr>
          <w:rFonts w:hint="eastAsia" w:ascii="仿宋_GB2312" w:hAnsi="仿宋_GB2312" w:eastAsia="仿宋_GB2312" w:cs="仿宋_GB2312"/>
          <w:color w:val="auto"/>
          <w:kern w:val="21"/>
          <w:sz w:val="28"/>
          <w:szCs w:val="28"/>
          <w:lang w:eastAsia="zh-CN"/>
        </w:rPr>
        <w:t>助</w:t>
      </w:r>
      <w:r>
        <w:rPr>
          <w:rFonts w:hint="eastAsia" w:ascii="仿宋_GB2312" w:hAnsi="仿宋_GB2312" w:eastAsia="仿宋_GB2312" w:cs="仿宋_GB2312"/>
          <w:color w:val="auto"/>
          <w:kern w:val="21"/>
          <w:sz w:val="28"/>
          <w:szCs w:val="28"/>
          <w:lang w:val="en-US" w:eastAsia="zh-CN"/>
        </w:rPr>
        <w:t>甲方</w:t>
      </w:r>
      <w:r>
        <w:rPr>
          <w:rFonts w:hint="eastAsia" w:ascii="仿宋_GB2312" w:hAnsi="仿宋_GB2312" w:eastAsia="仿宋_GB2312" w:cs="仿宋_GB2312"/>
          <w:color w:val="auto"/>
          <w:kern w:val="21"/>
          <w:sz w:val="28"/>
          <w:szCs w:val="28"/>
          <w:lang w:eastAsia="zh-CN"/>
        </w:rPr>
        <w:t>研究土地经营规划，推广新品种、新模式、新服务，实现农户增产增收。</w:t>
      </w:r>
    </w:p>
    <w:p w14:paraId="6CA7DEB3">
      <w:pPr>
        <w:keepNext w:val="0"/>
        <w:keepLines w:val="0"/>
        <w:pageBreakBefore w:val="0"/>
        <w:widowControl w:val="0"/>
        <w:numPr>
          <w:ilvl w:val="0"/>
          <w:numId w:val="0"/>
        </w:numPr>
        <w:kinsoku/>
        <w:wordWrap w:val="0"/>
        <w:overflowPunct/>
        <w:topLinePunct w:val="0"/>
        <w:autoSpaceDE/>
        <w:autoSpaceDN/>
        <w:bidi w:val="0"/>
        <w:adjustRightInd/>
        <w:snapToGrid/>
        <w:spacing w:line="340" w:lineRule="exact"/>
        <w:ind w:firstLine="560" w:firstLineChars="200"/>
        <w:jc w:val="both"/>
        <w:textAlignment w:val="auto"/>
        <w:outlineLvl w:val="9"/>
        <w:rPr>
          <w:rFonts w:hint="eastAsia" w:ascii="仿宋_GB2312" w:hAnsi="仿宋_GB2312" w:eastAsia="仿宋_GB2312" w:cs="仿宋_GB2312"/>
          <w:color w:val="auto"/>
          <w:kern w:val="21"/>
          <w:sz w:val="28"/>
          <w:szCs w:val="28"/>
          <w:lang w:eastAsia="zh-CN"/>
        </w:rPr>
      </w:pPr>
      <w:r>
        <w:rPr>
          <w:rFonts w:hint="eastAsia" w:ascii="Times New Roman" w:hAnsi="Times New Roman" w:eastAsia="仿宋_GB2312" w:cs="仿宋_GB2312"/>
          <w:sz w:val="28"/>
          <w:szCs w:val="28"/>
          <w:lang w:val="en-US" w:eastAsia="zh-CN" w:bidi="ar-SA"/>
        </w:rPr>
        <w:t>5</w:t>
      </w:r>
      <w:r>
        <w:rPr>
          <w:rFonts w:hint="eastAsia" w:ascii="仿宋_GB2312" w:hAnsi="仿宋_GB2312" w:eastAsia="仿宋_GB2312" w:cs="仿宋_GB2312"/>
          <w:color w:val="auto"/>
          <w:kern w:val="21"/>
          <w:sz w:val="28"/>
          <w:szCs w:val="28"/>
          <w:lang w:eastAsia="zh-CN"/>
        </w:rPr>
        <w:t>、依法保护和合理利用合同内耕地，不得用于非农建设，不得弃耕、抛荒土地，不得损害农田水利设施，</w:t>
      </w:r>
      <w:r>
        <w:rPr>
          <w:rFonts w:hint="eastAsia" w:ascii="仿宋_GB2312" w:hAnsi="仿宋_GB2312" w:eastAsia="仿宋_GB2312" w:cs="仿宋_GB2312"/>
          <w:color w:val="auto"/>
          <w:kern w:val="21"/>
          <w:sz w:val="28"/>
          <w:szCs w:val="28"/>
          <w:lang w:val="en-US" w:eastAsia="zh-CN"/>
        </w:rPr>
        <w:t>在农时季节中</w:t>
      </w:r>
      <w:r>
        <w:rPr>
          <w:rFonts w:hint="eastAsia" w:ascii="仿宋_GB2312" w:hAnsi="仿宋_GB2312" w:eastAsia="仿宋_GB2312" w:cs="仿宋_GB2312"/>
          <w:color w:val="auto"/>
          <w:kern w:val="21"/>
          <w:sz w:val="28"/>
          <w:szCs w:val="28"/>
          <w:lang w:eastAsia="zh-CN"/>
        </w:rPr>
        <w:t>，按科学方法作业。</w:t>
      </w:r>
    </w:p>
    <w:p w14:paraId="6D7ED7A6">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6、法律法规、规章和政策所规定的其他权利和义务。</w:t>
      </w:r>
    </w:p>
    <w:p w14:paraId="3CA62332">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第九条 违约责任</w:t>
      </w:r>
    </w:p>
    <w:p w14:paraId="56D009E8">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（一）乙方未按本合同约定提供服务，给甲方造成损失的，应予以赔偿，具体赔偿金额和方式由双方协商确定。</w:t>
      </w:r>
    </w:p>
    <w:p w14:paraId="24195410">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（二）任何一方违约所造成的损失，均由违约方负责赔偿。此句无错误。</w:t>
      </w:r>
    </w:p>
    <w:p w14:paraId="6FBAF460">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（三）因不可抗力等重大因素导致本合同无法履行的，双方可以协商解除本合同，双方均不承担违约责任。此句无错误</w:t>
      </w:r>
    </w:p>
    <w:p w14:paraId="061ECF69">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第十条 争议处理</w:t>
      </w:r>
    </w:p>
    <w:p w14:paraId="61E29B3D">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Times New Roman" w:hAnsi="Times New Roman" w:eastAsia="仿宋_GB2312" w:cs="仿宋_GB2312"/>
          <w:sz w:val="28"/>
          <w:szCs w:val="28"/>
          <w:lang w:val="en-US" w:eastAsia="zh-CN" w:bidi="ar-SA"/>
        </w:rPr>
      </w:pPr>
      <w:r>
        <w:rPr>
          <w:rFonts w:hint="eastAsia" w:ascii="Times New Roman" w:hAnsi="Times New Roman" w:eastAsia="仿宋_GB2312" w:cs="仿宋_GB2312"/>
          <w:sz w:val="28"/>
          <w:szCs w:val="28"/>
          <w:lang w:val="en-US" w:eastAsia="zh-CN" w:bidi="ar-SA"/>
        </w:rPr>
        <w:t>甲乙双方发生争议，应协商解决；如协商不成，可以向服务所在地农业行政主管部门申请调解，也可以向服务所在地人民法院提起诉讼。</w:t>
      </w:r>
    </w:p>
    <w:p w14:paraId="4FC7EC67">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before="157" w:beforeLines="50" w:after="157" w:afterLines="50" w:line="340" w:lineRule="exact"/>
        <w:ind w:firstLine="560" w:firstLineChars="200"/>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第十一条 其他约定事项</w:t>
      </w:r>
    </w:p>
    <w:p w14:paraId="4CA2CC81">
      <w:pPr>
        <w:keepNext w:val="0"/>
        <w:keepLines w:val="0"/>
        <w:pageBreakBefore w:val="0"/>
        <w:widowControl/>
        <w:numPr>
          <w:ilvl w:val="0"/>
          <w:numId w:val="1"/>
        </w:numPr>
        <w:tabs>
          <w:tab w:val="left" w:pos="1105"/>
          <w:tab w:val="left" w:pos="1755"/>
          <w:tab w:val="left" w:pos="2123"/>
        </w:tabs>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auto"/>
          <w:kern w:val="21"/>
          <w:sz w:val="28"/>
          <w:szCs w:val="28"/>
          <w:lang w:val="en-US" w:eastAsia="zh-CN"/>
        </w:rPr>
      </w:pPr>
      <w:r>
        <w:rPr>
          <w:rFonts w:hint="eastAsia" w:ascii="仿宋" w:hAnsi="仿宋" w:eastAsia="仿宋" w:cs="仿宋"/>
          <w:color w:val="auto"/>
          <w:kern w:val="21"/>
          <w:sz w:val="28"/>
          <w:szCs w:val="28"/>
          <w:lang w:val="en-US" w:eastAsia="zh-CN"/>
        </w:rPr>
        <w:t>委托事项。如果我本人不能对生产环节和相关事项直接进行签字，特委托我的亲属（姓名：</w:t>
      </w:r>
      <w:r>
        <w:rPr>
          <w:rFonts w:hint="eastAsia" w:ascii="仿宋" w:hAnsi="仿宋" w:eastAsia="仿宋" w:cs="仿宋"/>
          <w:color w:val="auto"/>
          <w:kern w:val="21"/>
          <w:sz w:val="28"/>
          <w:szCs w:val="28"/>
          <w:u w:val="single"/>
          <w:lang w:val="en-US" w:eastAsia="zh-CN"/>
        </w:rPr>
        <w:t xml:space="preserve">       </w:t>
      </w:r>
      <w:r>
        <w:rPr>
          <w:rFonts w:hint="eastAsia" w:ascii="仿宋" w:hAnsi="仿宋" w:eastAsia="仿宋" w:cs="仿宋"/>
          <w:color w:val="auto"/>
          <w:kern w:val="21"/>
          <w:sz w:val="28"/>
          <w:szCs w:val="28"/>
          <w:u w:val="none"/>
          <w:lang w:val="en-US" w:eastAsia="zh-CN"/>
        </w:rPr>
        <w:t>，关系</w:t>
      </w:r>
      <w:r>
        <w:rPr>
          <w:rFonts w:hint="eastAsia" w:ascii="仿宋" w:hAnsi="仿宋" w:eastAsia="仿宋" w:cs="仿宋"/>
          <w:color w:val="auto"/>
          <w:kern w:val="21"/>
          <w:sz w:val="28"/>
          <w:szCs w:val="28"/>
          <w:lang w:val="en-US" w:eastAsia="zh-CN"/>
        </w:rPr>
        <w:t>：</w:t>
      </w:r>
      <w:r>
        <w:rPr>
          <w:rFonts w:hint="eastAsia" w:ascii="仿宋" w:hAnsi="仿宋" w:eastAsia="仿宋" w:cs="仿宋"/>
          <w:color w:val="auto"/>
          <w:kern w:val="21"/>
          <w:sz w:val="28"/>
          <w:szCs w:val="28"/>
          <w:u w:val="single"/>
          <w:lang w:val="en-US" w:eastAsia="zh-CN"/>
        </w:rPr>
        <w:t xml:space="preserve">       </w:t>
      </w:r>
      <w:r>
        <w:rPr>
          <w:rFonts w:hint="eastAsia" w:ascii="仿宋" w:hAnsi="仿宋" w:eastAsia="仿宋" w:cs="仿宋"/>
          <w:color w:val="auto"/>
          <w:kern w:val="21"/>
          <w:sz w:val="28"/>
          <w:szCs w:val="28"/>
          <w:lang w:val="en-US" w:eastAsia="zh-CN"/>
        </w:rPr>
        <w:t>，身份证号码为</w:t>
      </w:r>
      <w:r>
        <w:rPr>
          <w:rFonts w:hint="eastAsia" w:ascii="仿宋" w:hAnsi="仿宋" w:eastAsia="仿宋" w:cs="仿宋"/>
          <w:color w:val="auto"/>
          <w:kern w:val="21"/>
          <w:sz w:val="28"/>
          <w:szCs w:val="28"/>
          <w:u w:val="single"/>
          <w:lang w:val="en-US" w:eastAsia="zh-CN"/>
        </w:rPr>
        <w:t xml:space="preserve">                      </w:t>
      </w:r>
      <w:r>
        <w:rPr>
          <w:rFonts w:hint="eastAsia" w:ascii="仿宋" w:hAnsi="仿宋" w:eastAsia="仿宋" w:cs="仿宋"/>
          <w:color w:val="auto"/>
          <w:kern w:val="21"/>
          <w:sz w:val="28"/>
          <w:szCs w:val="28"/>
          <w:lang w:val="en-US" w:eastAsia="zh-CN"/>
        </w:rPr>
        <w:t>）全权代理。</w:t>
      </w:r>
    </w:p>
    <w:p w14:paraId="5619A8D9">
      <w:pPr>
        <w:keepNext w:val="0"/>
        <w:keepLines w:val="0"/>
        <w:pageBreakBefore w:val="0"/>
        <w:widowControl/>
        <w:numPr>
          <w:ilvl w:val="0"/>
          <w:numId w:val="0"/>
        </w:numPr>
        <w:tabs>
          <w:tab w:val="left" w:pos="1105"/>
          <w:tab w:val="left" w:pos="1755"/>
          <w:tab w:val="left" w:pos="2123"/>
        </w:tabs>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（二）未尽或须调整事宜（种植者补贴、种植者保险等），经甲乙双方协商一致可签订补充协议，补充协议与本合同具有同等法律效力。补充协议与本合同不一致的，以补充协议为准。</w:t>
      </w:r>
    </w:p>
    <w:p w14:paraId="1055907B">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（三）服务所在地村委会或村集体经济组织可对甲乙双方的社会化服务关系予以指导和监督。</w:t>
      </w:r>
    </w:p>
    <w:p w14:paraId="455F252F">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（四）本合同自甲乙双方签字之日起生效。</w:t>
      </w:r>
    </w:p>
    <w:p w14:paraId="40EE5A32">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（五）本合同一式两份，甲乙双方各持一份，具有同等法律效力。</w:t>
      </w:r>
    </w:p>
    <w:p w14:paraId="6C7F8555">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560" w:firstLineChars="200"/>
        <w:textAlignment w:val="auto"/>
        <w:rPr>
          <w:rFonts w:hint="eastAsia" w:ascii="仿宋" w:hAnsi="仿宋" w:eastAsia="仿宋" w:cs="仿宋"/>
          <w:sz w:val="28"/>
          <w:szCs w:val="28"/>
          <w:u w:val="single"/>
          <w:lang w:val="en-US" w:eastAsia="zh-CN" w:bidi="ar-SA"/>
        </w:rPr>
      </w:pPr>
      <w:r>
        <w:rPr>
          <w:rFonts w:hint="eastAsia" w:ascii="仿宋" w:hAnsi="仿宋" w:eastAsia="仿宋" w:cs="仿宋"/>
          <w:sz w:val="28"/>
          <w:szCs w:val="28"/>
          <w:lang w:val="en-US" w:eastAsia="zh-CN" w:bidi="ar-SA"/>
        </w:rPr>
        <w:t>（六）其他约定事宜：</w:t>
      </w:r>
      <w:r>
        <w:rPr>
          <w:rFonts w:hint="eastAsia" w:ascii="仿宋" w:hAnsi="仿宋" w:eastAsia="仿宋" w:cs="仿宋"/>
          <w:sz w:val="28"/>
          <w:szCs w:val="28"/>
          <w:u w:val="single"/>
          <w:lang w:val="en-US" w:eastAsia="zh-CN" w:bidi="ar-SA"/>
        </w:rPr>
        <w:t xml:space="preserve">                             </w:t>
      </w:r>
      <w:r>
        <w:rPr>
          <w:rFonts w:hint="eastAsia" w:ascii="仿宋" w:hAnsi="仿宋" w:eastAsia="仿宋" w:cs="仿宋"/>
          <w:sz w:val="28"/>
          <w:szCs w:val="28"/>
          <w:u w:val="none"/>
          <w:lang w:val="en-US" w:eastAsia="zh-CN" w:bidi="ar-SA"/>
        </w:rPr>
        <w:t>。</w:t>
      </w:r>
    </w:p>
    <w:p w14:paraId="3FC0CE76">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textAlignment w:val="auto"/>
        <w:rPr>
          <w:rFonts w:hint="eastAsia" w:ascii="仿宋" w:hAnsi="仿宋" w:eastAsia="仿宋" w:cs="仿宋"/>
          <w:sz w:val="28"/>
          <w:szCs w:val="28"/>
          <w:lang w:val="en-US" w:eastAsia="zh-CN" w:bidi="ar-SA"/>
        </w:rPr>
      </w:pPr>
    </w:p>
    <w:p w14:paraId="10B3E174">
      <w:pPr>
        <w:keepNext w:val="0"/>
        <w:keepLines w:val="0"/>
        <w:pageBreakBefore w:val="0"/>
        <w:widowControl/>
        <w:kinsoku/>
        <w:wordWrap/>
        <w:overflowPunct/>
        <w:topLinePunct w:val="0"/>
        <w:autoSpaceDE/>
        <w:autoSpaceDN/>
        <w:bidi w:val="0"/>
        <w:adjustRightInd/>
        <w:snapToGrid/>
        <w:spacing w:before="97" w:line="340" w:lineRule="exact"/>
        <w:ind w:left="944"/>
        <w:textAlignment w:val="auto"/>
        <w:rPr>
          <w:rFonts w:hint="eastAsia" w:ascii="仿宋" w:hAnsi="仿宋" w:eastAsia="仿宋" w:cs="仿宋"/>
          <w:sz w:val="28"/>
          <w:szCs w:val="28"/>
        </w:rPr>
      </w:pPr>
      <w:r>
        <w:rPr>
          <w:rFonts w:hint="eastAsia" w:ascii="仿宋" w:hAnsi="仿宋" w:eastAsia="仿宋" w:cs="仿宋"/>
          <w:sz w:val="28"/>
          <w:szCs w:val="28"/>
          <w:lang w:val="en-US" w:eastAsia="zh-CN" w:bidi="ar-SA"/>
        </w:rPr>
        <w:t>甲方（签字及手印）：</w:t>
      </w:r>
      <w:r>
        <w:rPr>
          <w:rFonts w:hint="eastAsia" w:ascii="仿宋" w:hAnsi="仿宋" w:eastAsia="仿宋" w:cs="仿宋"/>
          <w:spacing w:val="47"/>
          <w:sz w:val="28"/>
          <w:szCs w:val="28"/>
        </w:rPr>
        <w:t xml:space="preserve"> </w:t>
      </w:r>
      <w:r>
        <w:rPr>
          <w:rFonts w:hint="eastAsia" w:ascii="仿宋" w:hAnsi="仿宋" w:eastAsia="仿宋" w:cs="仿宋"/>
          <w:sz w:val="28"/>
          <w:szCs w:val="28"/>
          <w:u w:val="single" w:color="auto"/>
        </w:rPr>
        <w:t xml:space="preserve">     </w:t>
      </w:r>
      <w:r>
        <w:rPr>
          <w:rFonts w:hint="eastAsia" w:ascii="仿宋" w:hAnsi="仿宋" w:eastAsia="仿宋" w:cs="仿宋"/>
          <w:sz w:val="28"/>
          <w:szCs w:val="28"/>
          <w:u w:val="single" w:color="auto"/>
          <w:lang w:val="en-US" w:eastAsia="zh-CN"/>
        </w:rPr>
        <w:t xml:space="preserve">                  </w:t>
      </w:r>
      <w:r>
        <w:rPr>
          <w:rFonts w:hint="eastAsia" w:ascii="仿宋" w:hAnsi="仿宋" w:eastAsia="仿宋" w:cs="仿宋"/>
          <w:sz w:val="28"/>
          <w:szCs w:val="28"/>
          <w:u w:val="single" w:color="auto"/>
        </w:rPr>
        <w:t xml:space="preserve">         </w:t>
      </w:r>
    </w:p>
    <w:p w14:paraId="23812661">
      <w:pPr>
        <w:keepNext w:val="0"/>
        <w:keepLines w:val="0"/>
        <w:pageBreakBefore w:val="0"/>
        <w:widowControl/>
        <w:kinsoku/>
        <w:wordWrap/>
        <w:overflowPunct/>
        <w:topLinePunct w:val="0"/>
        <w:autoSpaceDE/>
        <w:autoSpaceDN/>
        <w:bidi w:val="0"/>
        <w:adjustRightInd/>
        <w:snapToGrid/>
        <w:spacing w:before="101" w:line="340" w:lineRule="exact"/>
        <w:ind w:left="944" w:firstLine="3640" w:firstLineChars="1300"/>
        <w:textAlignment w:val="auto"/>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时    间：</w:t>
      </w:r>
      <w:r>
        <w:rPr>
          <w:rFonts w:hint="eastAsia" w:ascii="仿宋" w:hAnsi="仿宋" w:eastAsia="仿宋" w:cs="仿宋"/>
          <w:spacing w:val="-16"/>
          <w:position w:val="1"/>
          <w:sz w:val="28"/>
          <w:szCs w:val="28"/>
          <w:u w:val="single" w:color="auto"/>
        </w:rPr>
        <w:t xml:space="preserve">       </w:t>
      </w:r>
      <w:r>
        <w:rPr>
          <w:rFonts w:hint="eastAsia" w:ascii="仿宋" w:hAnsi="仿宋" w:eastAsia="仿宋" w:cs="仿宋"/>
          <w:spacing w:val="-130"/>
          <w:position w:val="1"/>
          <w:sz w:val="28"/>
          <w:szCs w:val="28"/>
        </w:rPr>
        <w:t xml:space="preserve"> </w:t>
      </w:r>
      <w:r>
        <w:rPr>
          <w:rFonts w:hint="eastAsia" w:ascii="仿宋" w:hAnsi="仿宋" w:eastAsia="仿宋" w:cs="仿宋"/>
          <w:spacing w:val="-16"/>
          <w:position w:val="-1"/>
          <w:sz w:val="28"/>
          <w:szCs w:val="28"/>
        </w:rPr>
        <w:t>年</w:t>
      </w:r>
      <w:r>
        <w:rPr>
          <w:rFonts w:hint="eastAsia" w:ascii="仿宋" w:hAnsi="仿宋" w:eastAsia="仿宋" w:cs="仿宋"/>
          <w:spacing w:val="-137"/>
          <w:position w:val="-1"/>
          <w:sz w:val="28"/>
          <w:szCs w:val="28"/>
        </w:rPr>
        <w:t xml:space="preserve"> </w:t>
      </w:r>
      <w:r>
        <w:rPr>
          <w:rFonts w:hint="eastAsia" w:ascii="仿宋" w:hAnsi="仿宋" w:eastAsia="仿宋" w:cs="仿宋"/>
          <w:spacing w:val="14"/>
          <w:position w:val="-1"/>
          <w:sz w:val="28"/>
          <w:szCs w:val="28"/>
          <w:u w:val="single" w:color="auto"/>
        </w:rPr>
        <w:t xml:space="preserve">     </w:t>
      </w:r>
      <w:r>
        <w:rPr>
          <w:rFonts w:hint="eastAsia" w:ascii="仿宋" w:hAnsi="仿宋" w:eastAsia="仿宋" w:cs="仿宋"/>
          <w:spacing w:val="-140"/>
          <w:position w:val="-1"/>
          <w:sz w:val="28"/>
          <w:szCs w:val="28"/>
        </w:rPr>
        <w:t xml:space="preserve"> </w:t>
      </w:r>
      <w:r>
        <w:rPr>
          <w:rFonts w:hint="eastAsia" w:ascii="仿宋" w:hAnsi="仿宋" w:eastAsia="仿宋" w:cs="仿宋"/>
          <w:spacing w:val="-16"/>
          <w:sz w:val="28"/>
          <w:szCs w:val="28"/>
        </w:rPr>
        <w:t>月</w:t>
      </w:r>
      <w:r>
        <w:rPr>
          <w:rFonts w:hint="eastAsia" w:ascii="仿宋" w:hAnsi="仿宋" w:eastAsia="仿宋" w:cs="仿宋"/>
          <w:spacing w:val="-122"/>
          <w:sz w:val="28"/>
          <w:szCs w:val="28"/>
        </w:rPr>
        <w:t xml:space="preserve"> </w:t>
      </w:r>
      <w:r>
        <w:rPr>
          <w:rFonts w:hint="eastAsia" w:ascii="仿宋" w:hAnsi="仿宋" w:eastAsia="仿宋" w:cs="仿宋"/>
          <w:spacing w:val="7"/>
          <w:sz w:val="28"/>
          <w:szCs w:val="28"/>
          <w:u w:val="single" w:color="auto"/>
        </w:rPr>
        <w:t xml:space="preserve">    </w:t>
      </w:r>
      <w:r>
        <w:rPr>
          <w:rFonts w:hint="eastAsia" w:ascii="仿宋" w:hAnsi="仿宋" w:eastAsia="仿宋" w:cs="仿宋"/>
          <w:spacing w:val="-73"/>
          <w:sz w:val="28"/>
          <w:szCs w:val="28"/>
        </w:rPr>
        <w:t xml:space="preserve"> </w:t>
      </w:r>
      <w:r>
        <w:rPr>
          <w:rFonts w:hint="eastAsia" w:ascii="仿宋" w:hAnsi="仿宋" w:eastAsia="仿宋" w:cs="仿宋"/>
          <w:spacing w:val="-16"/>
          <w:position w:val="-3"/>
          <w:sz w:val="28"/>
          <w:szCs w:val="28"/>
        </w:rPr>
        <w:t>日</w:t>
      </w:r>
      <w:r>
        <w:rPr>
          <w:rFonts w:hint="eastAsia" w:ascii="仿宋" w:hAnsi="仿宋" w:eastAsia="仿宋" w:cs="仿宋"/>
          <w:spacing w:val="-16"/>
          <w:position w:val="-3"/>
          <w:sz w:val="28"/>
          <w:szCs w:val="28"/>
          <w:lang w:val="en-US" w:eastAsia="zh-CN"/>
        </w:rPr>
        <w:t xml:space="preserve">   </w:t>
      </w:r>
    </w:p>
    <w:p w14:paraId="06A108E1">
      <w:pPr>
        <w:keepNext w:val="0"/>
        <w:keepLines w:val="0"/>
        <w:pageBreakBefore w:val="0"/>
        <w:widowControl/>
        <w:kinsoku/>
        <w:wordWrap/>
        <w:overflowPunct/>
        <w:topLinePunct w:val="0"/>
        <w:autoSpaceDE/>
        <w:autoSpaceDN/>
        <w:bidi w:val="0"/>
        <w:adjustRightInd/>
        <w:snapToGrid/>
        <w:spacing w:before="98" w:line="340" w:lineRule="exact"/>
        <w:ind w:left="944"/>
        <w:textAlignment w:val="auto"/>
        <w:rPr>
          <w:rFonts w:hint="eastAsia" w:ascii="仿宋" w:hAnsi="仿宋" w:eastAsia="仿宋" w:cs="仿宋"/>
          <w:sz w:val="28"/>
          <w:szCs w:val="28"/>
        </w:rPr>
      </w:pPr>
      <w:r>
        <w:rPr>
          <w:rFonts w:hint="eastAsia" w:ascii="仿宋" w:hAnsi="仿宋" w:eastAsia="仿宋" w:cs="仿宋"/>
          <w:sz w:val="28"/>
          <w:szCs w:val="28"/>
          <w:lang w:val="en-US" w:eastAsia="zh-CN" w:bidi="ar-SA"/>
        </w:rPr>
        <w:t xml:space="preserve">乙方（签字及盖章）： </w:t>
      </w:r>
      <w:r>
        <w:rPr>
          <w:rFonts w:hint="eastAsia" w:ascii="仿宋" w:hAnsi="仿宋" w:eastAsia="仿宋" w:cs="仿宋"/>
          <w:sz w:val="28"/>
          <w:szCs w:val="28"/>
          <w:u w:val="single" w:color="auto"/>
        </w:rPr>
        <w:t xml:space="preserve">        </w:t>
      </w:r>
      <w:r>
        <w:rPr>
          <w:rFonts w:hint="eastAsia" w:ascii="仿宋" w:hAnsi="仿宋" w:eastAsia="仿宋" w:cs="仿宋"/>
          <w:sz w:val="28"/>
          <w:szCs w:val="28"/>
          <w:u w:val="single" w:color="auto"/>
          <w:lang w:val="en-US" w:eastAsia="zh-CN"/>
        </w:rPr>
        <w:t xml:space="preserve">                 </w:t>
      </w:r>
      <w:r>
        <w:rPr>
          <w:rFonts w:hint="eastAsia" w:ascii="仿宋" w:hAnsi="仿宋" w:eastAsia="仿宋" w:cs="仿宋"/>
          <w:sz w:val="28"/>
          <w:szCs w:val="28"/>
          <w:u w:val="single" w:color="auto"/>
        </w:rPr>
        <w:t xml:space="preserve">       </w:t>
      </w:r>
    </w:p>
    <w:p w14:paraId="5AFDDAF9">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3640" w:firstLineChars="1300"/>
        <w:textAlignment w:val="auto"/>
        <w:rPr>
          <w:rFonts w:hint="eastAsia" w:ascii="仿宋" w:hAnsi="仿宋" w:eastAsia="仿宋" w:cs="仿宋"/>
          <w:sz w:val="28"/>
          <w:szCs w:val="28"/>
          <w:lang w:val="en-US" w:eastAsia="zh-CN" w:bidi="ar-SA"/>
        </w:rPr>
      </w:pPr>
    </w:p>
    <w:p w14:paraId="6AF863A3">
      <w:pPr>
        <w:keepNext w:val="0"/>
        <w:keepLines w:val="0"/>
        <w:pageBreakBefore w:val="0"/>
        <w:widowControl/>
        <w:tabs>
          <w:tab w:val="left" w:pos="1105"/>
          <w:tab w:val="left" w:pos="1755"/>
          <w:tab w:val="left" w:pos="2123"/>
        </w:tabs>
        <w:kinsoku/>
        <w:wordWrap/>
        <w:overflowPunct/>
        <w:topLinePunct w:val="0"/>
        <w:autoSpaceDE/>
        <w:autoSpaceDN/>
        <w:bidi w:val="0"/>
        <w:adjustRightInd/>
        <w:snapToGrid/>
        <w:spacing w:line="340" w:lineRule="exact"/>
        <w:ind w:left="0" w:leftChars="0" w:firstLine="4480" w:firstLineChars="1600"/>
        <w:textAlignment w:val="auto"/>
        <w:rPr>
          <w:rFonts w:hint="eastAsia" w:ascii="仿宋" w:hAnsi="仿宋" w:eastAsia="仿宋" w:cs="仿宋"/>
          <w:spacing w:val="-44"/>
          <w:position w:val="-1"/>
          <w:sz w:val="28"/>
          <w:szCs w:val="28"/>
        </w:rPr>
      </w:pPr>
      <w:r>
        <w:rPr>
          <w:rFonts w:hint="eastAsia" w:ascii="仿宋" w:hAnsi="仿宋" w:eastAsia="仿宋" w:cs="仿宋"/>
          <w:sz w:val="28"/>
          <w:szCs w:val="28"/>
          <w:lang w:val="en-US" w:eastAsia="zh-CN" w:bidi="ar-SA"/>
        </w:rPr>
        <w:t>时    间：</w:t>
      </w:r>
      <w:r>
        <w:rPr>
          <w:rFonts w:hint="eastAsia" w:ascii="仿宋" w:hAnsi="仿宋" w:eastAsia="仿宋" w:cs="仿宋"/>
          <w:spacing w:val="13"/>
          <w:position w:val="2"/>
          <w:sz w:val="28"/>
          <w:szCs w:val="28"/>
          <w:u w:val="single" w:color="auto"/>
        </w:rPr>
        <w:t xml:space="preserve">     </w:t>
      </w:r>
      <w:r>
        <w:rPr>
          <w:rFonts w:hint="eastAsia" w:ascii="仿宋" w:hAnsi="仿宋" w:eastAsia="仿宋" w:cs="仿宋"/>
          <w:spacing w:val="-44"/>
          <w:position w:val="-1"/>
          <w:sz w:val="28"/>
          <w:szCs w:val="28"/>
        </w:rPr>
        <w:t>年</w:t>
      </w:r>
      <w:r>
        <w:rPr>
          <w:rFonts w:hint="eastAsia" w:ascii="仿宋" w:hAnsi="仿宋" w:eastAsia="仿宋" w:cs="仿宋"/>
          <w:spacing w:val="3"/>
          <w:position w:val="-1"/>
          <w:sz w:val="28"/>
          <w:szCs w:val="28"/>
          <w:u w:val="single" w:color="auto"/>
        </w:rPr>
        <w:t xml:space="preserve">   </w:t>
      </w:r>
      <w:r>
        <w:rPr>
          <w:rFonts w:hint="eastAsia" w:ascii="仿宋" w:hAnsi="仿宋" w:eastAsia="仿宋" w:cs="仿宋"/>
          <w:spacing w:val="3"/>
          <w:position w:val="-1"/>
          <w:sz w:val="28"/>
          <w:szCs w:val="28"/>
          <w:u w:val="single" w:color="auto"/>
          <w:lang w:val="en-US" w:eastAsia="zh-CN"/>
        </w:rPr>
        <w:t xml:space="preserve">  </w:t>
      </w:r>
      <w:r>
        <w:rPr>
          <w:rFonts w:hint="eastAsia" w:ascii="仿宋" w:hAnsi="仿宋" w:eastAsia="仿宋" w:cs="仿宋"/>
          <w:spacing w:val="3"/>
          <w:position w:val="-1"/>
          <w:sz w:val="28"/>
          <w:szCs w:val="28"/>
          <w:u w:val="single" w:color="auto"/>
        </w:rPr>
        <w:t xml:space="preserve"> </w:t>
      </w:r>
      <w:r>
        <w:rPr>
          <w:rFonts w:hint="eastAsia" w:ascii="仿宋" w:hAnsi="仿宋" w:eastAsia="仿宋" w:cs="仿宋"/>
          <w:spacing w:val="-144"/>
          <w:position w:val="-1"/>
          <w:sz w:val="28"/>
          <w:szCs w:val="28"/>
        </w:rPr>
        <w:t xml:space="preserve"> </w:t>
      </w:r>
      <w:r>
        <w:rPr>
          <w:rFonts w:hint="eastAsia" w:ascii="仿宋" w:hAnsi="仿宋" w:eastAsia="仿宋" w:cs="仿宋"/>
          <w:spacing w:val="-144"/>
          <w:position w:val="-1"/>
          <w:sz w:val="28"/>
          <w:szCs w:val="28"/>
          <w:lang w:val="en-US" w:eastAsia="zh-CN"/>
        </w:rPr>
        <w:t xml:space="preserve">    </w:t>
      </w:r>
      <w:r>
        <w:rPr>
          <w:rFonts w:hint="eastAsia" w:ascii="仿宋" w:hAnsi="仿宋" w:eastAsia="仿宋" w:cs="仿宋"/>
          <w:spacing w:val="-44"/>
          <w:position w:val="-2"/>
          <w:sz w:val="28"/>
          <w:szCs w:val="28"/>
        </w:rPr>
        <w:t>月</w:t>
      </w:r>
      <w:r>
        <w:rPr>
          <w:rFonts w:hint="eastAsia" w:ascii="仿宋" w:hAnsi="仿宋" w:eastAsia="仿宋" w:cs="仿宋"/>
          <w:spacing w:val="45"/>
          <w:position w:val="-2"/>
          <w:sz w:val="28"/>
          <w:szCs w:val="28"/>
          <w:u w:val="single" w:color="auto"/>
        </w:rPr>
        <w:t xml:space="preserve">   </w:t>
      </w:r>
      <w:r>
        <w:rPr>
          <w:rFonts w:hint="eastAsia" w:ascii="仿宋" w:hAnsi="仿宋" w:eastAsia="仿宋" w:cs="仿宋"/>
          <w:spacing w:val="-128"/>
          <w:position w:val="-2"/>
          <w:sz w:val="28"/>
          <w:szCs w:val="28"/>
        </w:rPr>
        <w:t xml:space="preserve"> </w:t>
      </w:r>
      <w:r>
        <w:rPr>
          <w:rFonts w:hint="eastAsia" w:ascii="仿宋" w:hAnsi="仿宋" w:eastAsia="仿宋" w:cs="仿宋"/>
          <w:spacing w:val="-44"/>
          <w:position w:val="-1"/>
          <w:sz w:val="28"/>
          <w:szCs w:val="28"/>
        </w:rPr>
        <w:t>日</w:t>
      </w:r>
    </w:p>
    <w:p w14:paraId="556F2B95">
      <w:pPr>
        <w:keepNext w:val="0"/>
        <w:keepLines w:val="0"/>
        <w:pageBreakBefore w:val="0"/>
        <w:kinsoku/>
        <w:overflowPunct/>
        <w:topLinePunct w:val="0"/>
        <w:autoSpaceDE/>
        <w:autoSpaceDN/>
        <w:bidi w:val="0"/>
        <w:adjustRightInd/>
        <w:snapToGrid/>
        <w:spacing w:line="340" w:lineRule="exact"/>
        <w:textAlignment w:val="auto"/>
        <w:rPr>
          <w:rFonts w:hint="eastAsia" w:ascii="仿宋" w:hAnsi="仿宋" w:eastAsia="仿宋" w:cs="仿宋"/>
          <w:spacing w:val="-44"/>
          <w:position w:val="-1"/>
          <w:sz w:val="28"/>
          <w:szCs w:val="28"/>
        </w:rPr>
        <w:sectPr>
          <w:footerReference r:id="rId4" w:type="default"/>
          <w:pgSz w:w="11906" w:h="16838"/>
          <w:pgMar w:top="2098" w:right="1474" w:bottom="1757"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5"/>
        <w:tblW w:w="143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83"/>
        <w:gridCol w:w="1332"/>
        <w:gridCol w:w="1728"/>
        <w:gridCol w:w="780"/>
        <w:gridCol w:w="816"/>
        <w:gridCol w:w="696"/>
        <w:gridCol w:w="696"/>
        <w:gridCol w:w="660"/>
        <w:gridCol w:w="696"/>
        <w:gridCol w:w="732"/>
        <w:gridCol w:w="1531"/>
        <w:gridCol w:w="1906"/>
        <w:gridCol w:w="1439"/>
      </w:tblGrid>
      <w:tr w14:paraId="18A49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395" w:type="dxa"/>
            <w:gridSpan w:val="13"/>
            <w:tcBorders>
              <w:top w:val="nil"/>
              <w:left w:val="nil"/>
              <w:bottom w:val="single" w:color="000000" w:sz="4" w:space="0"/>
              <w:right w:val="nil"/>
            </w:tcBorders>
            <w:noWrap/>
            <w:vAlign w:val="center"/>
          </w:tcPr>
          <w:p w14:paraId="47E8B5BA">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kern w:val="0"/>
                <w:sz w:val="32"/>
                <w:szCs w:val="32"/>
                <w:u w:val="single"/>
                <w:lang w:val="en-US" w:eastAsia="zh-CN" w:bidi="ar"/>
              </w:rPr>
            </w:pPr>
            <w:r>
              <w:rPr>
                <w:rFonts w:hint="eastAsia" w:ascii="黑体" w:hAnsi="黑体" w:eastAsia="黑体" w:cs="黑体"/>
                <w:b/>
                <w:bCs/>
                <w:i w:val="0"/>
                <w:iCs w:val="0"/>
                <w:color w:val="000000"/>
                <w:kern w:val="0"/>
                <w:sz w:val="32"/>
                <w:szCs w:val="32"/>
                <w:u w:val="single"/>
                <w:lang w:val="en-US" w:eastAsia="zh-CN" w:bidi="ar"/>
              </w:rPr>
              <w:t>甲方土地来源明细表（一）</w:t>
            </w:r>
          </w:p>
          <w:p w14:paraId="4B453BDF">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bCs/>
                <w:i w:val="0"/>
                <w:iCs w:val="0"/>
                <w:color w:val="000000"/>
                <w:kern w:val="0"/>
                <w:sz w:val="32"/>
                <w:szCs w:val="32"/>
                <w:u w:val="single"/>
                <w:lang w:val="en-US" w:eastAsia="zh-CN" w:bidi="ar"/>
              </w:rPr>
            </w:pPr>
          </w:p>
          <w:p w14:paraId="3D0BCAEF">
            <w:pPr>
              <w:keepNext w:val="0"/>
              <w:keepLines w:val="0"/>
              <w:pageBreakBefore w:val="0"/>
              <w:widowControl/>
              <w:suppressLineNumbers w:val="0"/>
              <w:kinsoku/>
              <w:wordWrap/>
              <w:overflowPunct/>
              <w:topLinePunct w:val="0"/>
              <w:autoSpaceDE/>
              <w:autoSpaceDN/>
              <w:bidi w:val="0"/>
              <w:adjustRightInd/>
              <w:snapToGrid w:val="0"/>
              <w:spacing w:after="157" w:afterLines="50"/>
              <w:ind w:left="0" w:leftChars="0" w:right="0" w:rightChars="0" w:firstLine="0" w:firstLineChars="0"/>
              <w:jc w:val="center"/>
              <w:textAlignment w:val="center"/>
              <w:rPr>
                <w:rFonts w:hint="eastAsia" w:ascii="仿宋" w:hAnsi="仿宋" w:eastAsia="仿宋" w:cs="仿宋"/>
                <w:b/>
                <w:bCs/>
                <w:i w:val="0"/>
                <w:iCs w:val="0"/>
                <w:color w:val="000000"/>
                <w:kern w:val="0"/>
                <w:sz w:val="28"/>
                <w:szCs w:val="28"/>
                <w:u w:val="none"/>
                <w:lang w:eastAsia="zh-CN" w:bidi="ar"/>
              </w:rPr>
            </w:pPr>
            <w:r>
              <w:rPr>
                <w:rFonts w:hint="eastAsia" w:ascii="仿宋" w:hAnsi="仿宋" w:eastAsia="仿宋" w:cs="仿宋"/>
                <w:b/>
                <w:bCs/>
                <w:i w:val="0"/>
                <w:iCs w:val="0"/>
                <w:color w:val="000000"/>
                <w:kern w:val="0"/>
                <w:sz w:val="28"/>
                <w:szCs w:val="28"/>
                <w:u w:val="none"/>
                <w:lang w:eastAsia="zh-CN" w:bidi="ar"/>
              </w:rPr>
              <w:t>2026年</w:t>
            </w:r>
            <w:r>
              <w:rPr>
                <w:rFonts w:hint="eastAsia" w:ascii="仿宋" w:hAnsi="仿宋" w:eastAsia="仿宋" w:cs="仿宋"/>
                <w:b/>
                <w:bCs/>
                <w:i w:val="0"/>
                <w:iCs w:val="0"/>
                <w:color w:val="000000"/>
                <w:kern w:val="0"/>
                <w:sz w:val="28"/>
                <w:szCs w:val="28"/>
                <w:u w:val="none"/>
                <w:lang w:val="en-US" w:eastAsia="zh-CN" w:bidi="ar"/>
              </w:rPr>
              <w:t xml:space="preserve"> </w:t>
            </w:r>
            <w:r>
              <w:rPr>
                <w:rFonts w:hint="eastAsia" w:ascii="仿宋" w:hAnsi="仿宋" w:eastAsia="仿宋" w:cs="仿宋"/>
                <w:b/>
                <w:bCs/>
                <w:i w:val="0"/>
                <w:iCs w:val="0"/>
                <w:color w:val="000000"/>
                <w:kern w:val="0"/>
                <w:sz w:val="28"/>
                <w:szCs w:val="28"/>
                <w:u w:val="none"/>
                <w:lang w:eastAsia="zh-CN" w:bidi="ar"/>
              </w:rPr>
              <w:t>月</w:t>
            </w:r>
            <w:r>
              <w:rPr>
                <w:rFonts w:hint="eastAsia" w:ascii="仿宋" w:hAnsi="仿宋" w:eastAsia="仿宋" w:cs="仿宋"/>
                <w:b/>
                <w:bCs/>
                <w:i w:val="0"/>
                <w:iCs w:val="0"/>
                <w:color w:val="000000"/>
                <w:kern w:val="0"/>
                <w:sz w:val="28"/>
                <w:szCs w:val="28"/>
                <w:u w:val="none"/>
                <w:lang w:val="en-US" w:eastAsia="zh-CN" w:bidi="ar"/>
              </w:rPr>
              <w:t xml:space="preserve"> </w:t>
            </w:r>
            <w:r>
              <w:rPr>
                <w:rFonts w:hint="eastAsia" w:ascii="仿宋" w:hAnsi="仿宋" w:eastAsia="仿宋" w:cs="仿宋"/>
                <w:b/>
                <w:bCs/>
                <w:i w:val="0"/>
                <w:iCs w:val="0"/>
                <w:color w:val="000000"/>
                <w:kern w:val="0"/>
                <w:sz w:val="28"/>
                <w:szCs w:val="28"/>
                <w:u w:val="none"/>
                <w:lang w:eastAsia="zh-CN" w:bidi="ar"/>
              </w:rPr>
              <w:t>日</w:t>
            </w:r>
          </w:p>
        </w:tc>
      </w:tr>
      <w:tr w14:paraId="058EF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383" w:type="dxa"/>
            <w:vMerge w:val="restart"/>
            <w:tcBorders>
              <w:top w:val="single" w:color="000000" w:sz="4" w:space="0"/>
              <w:left w:val="single" w:color="000000" w:sz="4" w:space="0"/>
              <w:bottom w:val="single" w:color="000000" w:sz="4" w:space="0"/>
              <w:right w:val="single" w:color="000000" w:sz="4" w:space="0"/>
            </w:tcBorders>
            <w:noWrap/>
            <w:vAlign w:val="center"/>
          </w:tcPr>
          <w:p w14:paraId="5EFD04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地块名称</w:t>
            </w:r>
          </w:p>
        </w:tc>
        <w:tc>
          <w:tcPr>
            <w:tcW w:w="1332" w:type="dxa"/>
            <w:vMerge w:val="restart"/>
            <w:tcBorders>
              <w:top w:val="single" w:color="000000" w:sz="4" w:space="0"/>
              <w:left w:val="single" w:color="000000" w:sz="4" w:space="0"/>
              <w:bottom w:val="single" w:color="000000" w:sz="4" w:space="0"/>
              <w:right w:val="single" w:color="000000" w:sz="4" w:space="0"/>
            </w:tcBorders>
            <w:noWrap/>
            <w:vAlign w:val="center"/>
          </w:tcPr>
          <w:p w14:paraId="7478CE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坐落</w:t>
            </w:r>
          </w:p>
        </w:tc>
        <w:tc>
          <w:tcPr>
            <w:tcW w:w="1728" w:type="dxa"/>
            <w:vMerge w:val="restart"/>
            <w:tcBorders>
              <w:top w:val="single" w:color="000000" w:sz="4" w:space="0"/>
              <w:left w:val="single" w:color="000000" w:sz="4" w:space="0"/>
              <w:bottom w:val="single" w:color="000000" w:sz="4" w:space="0"/>
              <w:right w:val="single" w:color="000000" w:sz="4" w:space="0"/>
            </w:tcBorders>
            <w:noWrap/>
            <w:vAlign w:val="center"/>
          </w:tcPr>
          <w:p w14:paraId="3BF1764B">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地块编码</w:t>
            </w:r>
          </w:p>
        </w:tc>
        <w:tc>
          <w:tcPr>
            <w:tcW w:w="1596" w:type="dxa"/>
            <w:gridSpan w:val="2"/>
            <w:tcBorders>
              <w:top w:val="single" w:color="000000" w:sz="4" w:space="0"/>
              <w:left w:val="single" w:color="000000" w:sz="4" w:space="0"/>
              <w:bottom w:val="single" w:color="000000" w:sz="4" w:space="0"/>
              <w:right w:val="single" w:color="000000" w:sz="4" w:space="0"/>
            </w:tcBorders>
            <w:noWrap/>
            <w:vAlign w:val="center"/>
          </w:tcPr>
          <w:p w14:paraId="78C3DD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土地性质</w:t>
            </w:r>
          </w:p>
        </w:tc>
        <w:tc>
          <w:tcPr>
            <w:tcW w:w="2052" w:type="dxa"/>
            <w:gridSpan w:val="3"/>
            <w:tcBorders>
              <w:top w:val="single" w:color="000000" w:sz="4" w:space="0"/>
              <w:left w:val="single" w:color="000000" w:sz="4" w:space="0"/>
              <w:bottom w:val="single" w:color="000000" w:sz="4" w:space="0"/>
              <w:right w:val="single" w:color="000000" w:sz="4" w:space="0"/>
            </w:tcBorders>
            <w:noWrap/>
            <w:vAlign w:val="center"/>
          </w:tcPr>
          <w:p w14:paraId="6F14CA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服务品种（亩）</w:t>
            </w:r>
          </w:p>
        </w:tc>
        <w:tc>
          <w:tcPr>
            <w:tcW w:w="1428" w:type="dxa"/>
            <w:gridSpan w:val="2"/>
            <w:tcBorders>
              <w:top w:val="single" w:color="000000" w:sz="4" w:space="0"/>
              <w:left w:val="single" w:color="000000" w:sz="4" w:space="0"/>
              <w:bottom w:val="single" w:color="000000" w:sz="4" w:space="0"/>
              <w:right w:val="single" w:color="000000" w:sz="4" w:space="0"/>
            </w:tcBorders>
            <w:noWrap/>
            <w:vAlign w:val="center"/>
          </w:tcPr>
          <w:p w14:paraId="2A8C6B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面积（亩）</w:t>
            </w:r>
          </w:p>
        </w:tc>
        <w:tc>
          <w:tcPr>
            <w:tcW w:w="1531" w:type="dxa"/>
            <w:vMerge w:val="restart"/>
            <w:tcBorders>
              <w:top w:val="single" w:color="000000" w:sz="4" w:space="0"/>
              <w:left w:val="single" w:color="000000" w:sz="4" w:space="0"/>
              <w:bottom w:val="single" w:color="000000" w:sz="4" w:space="0"/>
              <w:right w:val="single" w:color="000000" w:sz="4" w:space="0"/>
            </w:tcBorders>
            <w:noWrap w:val="0"/>
            <w:vAlign w:val="center"/>
          </w:tcPr>
          <w:p w14:paraId="11A3EB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自有/出租人   姓名</w:t>
            </w:r>
          </w:p>
        </w:tc>
        <w:tc>
          <w:tcPr>
            <w:tcW w:w="1906" w:type="dxa"/>
            <w:vMerge w:val="restart"/>
            <w:tcBorders>
              <w:top w:val="single" w:color="000000" w:sz="4" w:space="0"/>
              <w:left w:val="single" w:color="000000" w:sz="4" w:space="0"/>
              <w:bottom w:val="single" w:color="000000" w:sz="4" w:space="0"/>
              <w:right w:val="single" w:color="000000" w:sz="4" w:space="0"/>
            </w:tcBorders>
            <w:noWrap/>
            <w:vAlign w:val="center"/>
          </w:tcPr>
          <w:p w14:paraId="1A62D3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身份证号</w:t>
            </w:r>
          </w:p>
        </w:tc>
        <w:tc>
          <w:tcPr>
            <w:tcW w:w="1439" w:type="dxa"/>
            <w:vMerge w:val="restart"/>
            <w:tcBorders>
              <w:top w:val="single" w:color="000000" w:sz="4" w:space="0"/>
              <w:left w:val="single" w:color="000000" w:sz="4" w:space="0"/>
              <w:bottom w:val="single" w:color="000000" w:sz="4" w:space="0"/>
              <w:right w:val="single" w:color="000000" w:sz="4" w:space="0"/>
            </w:tcBorders>
            <w:noWrap/>
            <w:vAlign w:val="center"/>
          </w:tcPr>
          <w:p w14:paraId="1FA7C8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联系电话</w:t>
            </w:r>
          </w:p>
        </w:tc>
      </w:tr>
      <w:tr w14:paraId="77E3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383" w:type="dxa"/>
            <w:vMerge w:val="continue"/>
            <w:tcBorders>
              <w:top w:val="single" w:color="000000" w:sz="4" w:space="0"/>
              <w:left w:val="single" w:color="000000" w:sz="4" w:space="0"/>
              <w:bottom w:val="single" w:color="000000" w:sz="4" w:space="0"/>
              <w:right w:val="single" w:color="000000" w:sz="4" w:space="0"/>
            </w:tcBorders>
            <w:noWrap/>
            <w:vAlign w:val="center"/>
          </w:tcPr>
          <w:p w14:paraId="7D057ACD">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1332" w:type="dxa"/>
            <w:vMerge w:val="continue"/>
            <w:tcBorders>
              <w:top w:val="single" w:color="000000" w:sz="4" w:space="0"/>
              <w:left w:val="single" w:color="000000" w:sz="4" w:space="0"/>
              <w:bottom w:val="single" w:color="000000" w:sz="4" w:space="0"/>
              <w:right w:val="single" w:color="000000" w:sz="4" w:space="0"/>
            </w:tcBorders>
            <w:noWrap/>
            <w:vAlign w:val="center"/>
          </w:tcPr>
          <w:p w14:paraId="574E5C24">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1728" w:type="dxa"/>
            <w:vMerge w:val="continue"/>
            <w:tcBorders>
              <w:top w:val="single" w:color="000000" w:sz="4" w:space="0"/>
              <w:left w:val="single" w:color="000000" w:sz="4" w:space="0"/>
              <w:bottom w:val="single" w:color="000000" w:sz="4" w:space="0"/>
              <w:right w:val="single" w:color="000000" w:sz="4" w:space="0"/>
            </w:tcBorders>
            <w:noWrap/>
            <w:vAlign w:val="center"/>
          </w:tcPr>
          <w:p w14:paraId="2CD88175">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54CD61C">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责任田</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08FF0112">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开荒地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07DE1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玉米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CE009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大豆</w:t>
            </w:r>
          </w:p>
        </w:tc>
        <w:tc>
          <w:tcPr>
            <w:tcW w:w="660" w:type="dxa"/>
            <w:tcBorders>
              <w:top w:val="single" w:color="000000" w:sz="4" w:space="0"/>
              <w:left w:val="nil"/>
              <w:bottom w:val="nil"/>
              <w:right w:val="nil"/>
            </w:tcBorders>
            <w:noWrap/>
            <w:vAlign w:val="center"/>
          </w:tcPr>
          <w:p w14:paraId="61B9BF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水稻</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82287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自有</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CFFCE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流转</w:t>
            </w:r>
          </w:p>
        </w:tc>
        <w:tc>
          <w:tcPr>
            <w:tcW w:w="15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CA1165">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1906" w:type="dxa"/>
            <w:vMerge w:val="continue"/>
            <w:tcBorders>
              <w:top w:val="single" w:color="000000" w:sz="4" w:space="0"/>
              <w:left w:val="single" w:color="000000" w:sz="4" w:space="0"/>
              <w:bottom w:val="single" w:color="000000" w:sz="4" w:space="0"/>
              <w:right w:val="single" w:color="000000" w:sz="4" w:space="0"/>
            </w:tcBorders>
            <w:noWrap/>
            <w:vAlign w:val="center"/>
          </w:tcPr>
          <w:p w14:paraId="6245A7D5">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1439" w:type="dxa"/>
            <w:vMerge w:val="continue"/>
            <w:tcBorders>
              <w:top w:val="single" w:color="000000" w:sz="4" w:space="0"/>
              <w:left w:val="single" w:color="000000" w:sz="4" w:space="0"/>
              <w:bottom w:val="single" w:color="000000" w:sz="4" w:space="0"/>
              <w:right w:val="single" w:color="000000" w:sz="4" w:space="0"/>
            </w:tcBorders>
            <w:noWrap/>
            <w:vAlign w:val="center"/>
          </w:tcPr>
          <w:p w14:paraId="0D48852C">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r>
      <w:tr w14:paraId="15B1D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16CAD6A7">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56280EF1">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76D8080B">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3E23858">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AABC989">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C638C0B">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6D75AA0">
            <w:pPr>
              <w:snapToGrid w:val="0"/>
              <w:ind w:left="0" w:leftChars="0" w:right="0" w:rightChars="0" w:firstLine="0" w:firstLineChars="0"/>
              <w:jc w:val="center"/>
              <w:rPr>
                <w:rFonts w:hint="eastAsia" w:ascii="Arial" w:hAnsi="Arial" w:eastAsia="宋体" w:cs="Arial"/>
                <w:b/>
                <w:bCs/>
                <w:i w:val="0"/>
                <w:iCs w:val="0"/>
                <w:color w:val="7030A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BC1D44D">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9DF320C">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DEAA113">
            <w:pPr>
              <w:snapToGrid w:val="0"/>
              <w:ind w:left="0" w:leftChars="0" w:right="0" w:rightChars="0" w:firstLine="0" w:firstLineChars="0"/>
              <w:jc w:val="center"/>
              <w:rPr>
                <w:rFonts w:hint="default" w:ascii="Arial" w:hAnsi="Arial" w:eastAsia="宋体" w:cs="Arial"/>
                <w:b/>
                <w:bCs/>
                <w:i w:val="0"/>
                <w:iCs w:val="0"/>
                <w:color w:val="7030A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0D1646C9">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76B1D7D9">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6D3BC07A">
            <w:pPr>
              <w:snapToGrid w:val="0"/>
              <w:ind w:left="0" w:leftChars="0" w:right="0" w:rightChars="0" w:firstLine="0" w:firstLineChars="0"/>
              <w:jc w:val="center"/>
              <w:rPr>
                <w:rFonts w:hint="eastAsia" w:ascii="仿宋" w:hAnsi="仿宋" w:eastAsia="仿宋" w:cs="仿宋"/>
                <w:b/>
                <w:bCs/>
                <w:i w:val="0"/>
                <w:iCs w:val="0"/>
                <w:color w:val="7030A0"/>
                <w:sz w:val="24"/>
                <w:szCs w:val="24"/>
                <w:u w:val="none"/>
              </w:rPr>
            </w:pPr>
          </w:p>
        </w:tc>
      </w:tr>
      <w:tr w14:paraId="7F197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428E000A">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1C9235A5">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49B42390">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C7221FE">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63DEC3F9">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6053808">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7EFDA72">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222A453">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1158247">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52336AA">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4A5FCBFC">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6C5BE0DF">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2D67094D">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r>
      <w:tr w14:paraId="4D8C1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15422524">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180BA256">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111BEFCC">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0248490">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00C0E6E">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0590052">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6D6268C">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F865C82">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002CE06">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56A960B">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24D6C438">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2B0E4D4E">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6DCD700B">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r>
      <w:tr w14:paraId="22D93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5E01C618">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5DEBD70F">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1D096788">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4287D86">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B2E1524">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E82DE7E">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5E6540F">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E839D17">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D46DDC9">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E46B084">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6FCC427C">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77C35DC3">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482918A6">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r>
      <w:tr w14:paraId="7B621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16DC8CDF">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6532AA4B">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4E0C9303">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FC4D80B">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644CB34">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7EBD19E">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CF02195">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8ED3363">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3C039A4">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19B922E">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2BBA7223">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5A6E6988">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2188BDF1">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r>
      <w:tr w14:paraId="02D8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1C27B25A">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33A15D37">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459A588C">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7EA59B0">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EBCE0F4">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157A5BD">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EC1EA56">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3BD1093">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EF5358E">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FCB6E03">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1907D371">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6C83033E">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2E05FB71">
            <w:pPr>
              <w:snapToGrid w:val="0"/>
              <w:ind w:left="0" w:leftChars="0" w:right="0" w:rightChars="0" w:firstLine="0" w:firstLineChars="0"/>
              <w:jc w:val="center"/>
              <w:rPr>
                <w:rFonts w:hint="eastAsia" w:ascii="仿宋" w:hAnsi="仿宋" w:eastAsia="仿宋" w:cs="仿宋"/>
                <w:b/>
                <w:bCs/>
                <w:i w:val="0"/>
                <w:iCs w:val="0"/>
                <w:color w:val="FFC000"/>
                <w:sz w:val="24"/>
                <w:szCs w:val="24"/>
                <w:u w:val="none"/>
              </w:rPr>
            </w:pPr>
          </w:p>
        </w:tc>
      </w:tr>
      <w:tr w14:paraId="4E805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1C4793FA">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3F3DAB44">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38C7ECAE">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A1A8159">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052A517">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92626E8">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07B38F7">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E64BC1D">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F5A43BD">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DD1A5A2">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1CE8F4C9">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15F994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FF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3802F335">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r>
      <w:tr w14:paraId="0D38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2515FD1D">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23300912">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28CAC9C4">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AA77C87">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25EEEC6">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B9E80FF">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4A34CA6">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6839656">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FF777EA">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0FEB5FD8">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1929498F">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52AAE158">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29ED8485">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r>
      <w:tr w14:paraId="5E6B3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44C448DD">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3D8D4376">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1179275A">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FEC04CF">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5F9CA32">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41FEFE8">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776EA11">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B127C80">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848D2D3">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D1234E1">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50E5F230">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6175A067">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56E51EDC">
            <w:pPr>
              <w:snapToGrid w:val="0"/>
              <w:ind w:left="0" w:leftChars="0" w:right="0" w:rightChars="0" w:firstLine="0" w:firstLineChars="0"/>
              <w:jc w:val="center"/>
              <w:rPr>
                <w:rFonts w:hint="eastAsia" w:ascii="仿宋" w:hAnsi="仿宋" w:eastAsia="仿宋" w:cs="仿宋"/>
                <w:b/>
                <w:bCs/>
                <w:i w:val="0"/>
                <w:iCs w:val="0"/>
                <w:color w:val="FF0000"/>
                <w:sz w:val="24"/>
                <w:szCs w:val="24"/>
                <w:u w:val="none"/>
              </w:rPr>
            </w:pPr>
          </w:p>
        </w:tc>
      </w:tr>
      <w:tr w14:paraId="001F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383" w:type="dxa"/>
            <w:tcBorders>
              <w:top w:val="single" w:color="000000" w:sz="4" w:space="0"/>
              <w:left w:val="single" w:color="000000" w:sz="4" w:space="0"/>
              <w:bottom w:val="single" w:color="000000" w:sz="4" w:space="0"/>
              <w:right w:val="single" w:color="000000" w:sz="4" w:space="0"/>
            </w:tcBorders>
            <w:noWrap/>
            <w:vAlign w:val="center"/>
          </w:tcPr>
          <w:p w14:paraId="5021E212">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noWrap/>
            <w:vAlign w:val="center"/>
          </w:tcPr>
          <w:p w14:paraId="3B6F3986">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14:paraId="7A86507C">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1FC1C32">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F2C64DF">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B0C5678">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65BB490">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1CBDBAD">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373A5CF">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C9CDF67">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27A6EFA5">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2DD128BE">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006AF5A1">
            <w:pPr>
              <w:snapToGrid w:val="0"/>
              <w:ind w:left="0" w:leftChars="0" w:right="0" w:rightChars="0" w:firstLine="0" w:firstLineChars="0"/>
              <w:jc w:val="center"/>
              <w:rPr>
                <w:rFonts w:hint="eastAsia" w:ascii="仿宋" w:hAnsi="仿宋" w:eastAsia="仿宋" w:cs="仿宋"/>
                <w:b/>
                <w:bCs/>
                <w:i w:val="0"/>
                <w:iCs w:val="0"/>
                <w:color w:val="00B0F0"/>
                <w:sz w:val="24"/>
                <w:szCs w:val="24"/>
                <w:u w:val="none"/>
              </w:rPr>
            </w:pPr>
          </w:p>
        </w:tc>
      </w:tr>
      <w:tr w14:paraId="58AAB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039" w:type="dxa"/>
            <w:gridSpan w:val="5"/>
            <w:tcBorders>
              <w:top w:val="single" w:color="000000" w:sz="4" w:space="0"/>
              <w:left w:val="single" w:color="000000" w:sz="4" w:space="0"/>
              <w:bottom w:val="single" w:color="000000" w:sz="4" w:space="0"/>
              <w:right w:val="single" w:color="000000" w:sz="4" w:space="0"/>
            </w:tcBorders>
            <w:noWrap/>
            <w:vAlign w:val="center"/>
          </w:tcPr>
          <w:p w14:paraId="1B4702CC">
            <w:pPr>
              <w:snapToGrid w:val="0"/>
              <w:ind w:left="0" w:leftChars="0" w:right="0" w:rightChars="0" w:firstLine="0" w:firstLineChars="0"/>
              <w:jc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     计</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B8C87E2">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CFA7887">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65DFF61">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A51642E">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70C81B9">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1531" w:type="dxa"/>
            <w:tcBorders>
              <w:top w:val="single" w:color="000000" w:sz="4" w:space="0"/>
              <w:left w:val="single" w:color="000000" w:sz="4" w:space="0"/>
              <w:bottom w:val="single" w:color="000000" w:sz="4" w:space="0"/>
              <w:right w:val="single" w:color="000000" w:sz="4" w:space="0"/>
            </w:tcBorders>
            <w:noWrap/>
            <w:vAlign w:val="center"/>
          </w:tcPr>
          <w:p w14:paraId="29A8C267">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1906" w:type="dxa"/>
            <w:tcBorders>
              <w:top w:val="single" w:color="000000" w:sz="4" w:space="0"/>
              <w:left w:val="single" w:color="000000" w:sz="4" w:space="0"/>
              <w:bottom w:val="single" w:color="000000" w:sz="4" w:space="0"/>
              <w:right w:val="single" w:color="000000" w:sz="4" w:space="0"/>
            </w:tcBorders>
            <w:noWrap/>
            <w:vAlign w:val="center"/>
          </w:tcPr>
          <w:p w14:paraId="3FA8CEB7">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noWrap/>
            <w:vAlign w:val="center"/>
          </w:tcPr>
          <w:p w14:paraId="0A7D78BC">
            <w:pPr>
              <w:snapToGrid w:val="0"/>
              <w:ind w:left="0" w:leftChars="0" w:right="0" w:rightChars="0" w:firstLine="0" w:firstLineChars="0"/>
              <w:jc w:val="center"/>
              <w:rPr>
                <w:rFonts w:hint="eastAsia" w:ascii="仿宋" w:hAnsi="仿宋" w:eastAsia="仿宋" w:cs="仿宋"/>
                <w:b/>
                <w:bCs/>
                <w:i w:val="0"/>
                <w:iCs w:val="0"/>
                <w:color w:val="000000"/>
                <w:sz w:val="24"/>
                <w:szCs w:val="24"/>
                <w:u w:val="none"/>
              </w:rPr>
            </w:pPr>
          </w:p>
        </w:tc>
      </w:tr>
    </w:tbl>
    <w:p w14:paraId="581C9E07">
      <w:pPr>
        <w:jc w:val="both"/>
        <w:rPr>
          <w:rFonts w:hint="default" w:ascii="仿宋" w:hAnsi="仿宋" w:eastAsia="仿宋" w:cs="仿宋"/>
          <w:b w:val="0"/>
          <w:bCs w:val="0"/>
          <w:i w:val="0"/>
          <w:iCs w:val="0"/>
          <w:color w:val="000000"/>
          <w:kern w:val="0"/>
          <w:sz w:val="24"/>
          <w:szCs w:val="24"/>
          <w:u w:val="none"/>
          <w:lang w:eastAsia="zh-CN" w:bidi="ar"/>
        </w:rPr>
      </w:pPr>
      <w:r>
        <w:rPr>
          <w:rFonts w:hint="default" w:ascii="仿宋" w:hAnsi="仿宋" w:eastAsia="仿宋" w:cs="仿宋"/>
          <w:b w:val="0"/>
          <w:bCs w:val="0"/>
          <w:i w:val="0"/>
          <w:iCs w:val="0"/>
          <w:color w:val="000000"/>
          <w:kern w:val="0"/>
          <w:sz w:val="24"/>
          <w:szCs w:val="24"/>
          <w:u w:val="none"/>
          <w:lang w:eastAsia="zh-CN" w:bidi="ar"/>
        </w:rPr>
        <w:t>填写要求：</w:t>
      </w:r>
    </w:p>
    <w:p w14:paraId="26904BEF">
      <w:pPr>
        <w:numPr>
          <w:ilvl w:val="0"/>
          <w:numId w:val="2"/>
        </w:numPr>
        <w:jc w:val="both"/>
        <w:rPr>
          <w:rFonts w:hint="default" w:ascii="仿宋" w:hAnsi="仿宋" w:eastAsia="仿宋" w:cs="仿宋"/>
          <w:b w:val="0"/>
          <w:bCs w:val="0"/>
          <w:i w:val="0"/>
          <w:iCs w:val="0"/>
          <w:color w:val="000000"/>
          <w:kern w:val="0"/>
          <w:sz w:val="24"/>
          <w:szCs w:val="24"/>
          <w:u w:val="none"/>
          <w:lang w:eastAsia="zh-CN" w:bidi="ar"/>
        </w:rPr>
      </w:pPr>
      <w:r>
        <w:rPr>
          <w:rFonts w:hint="default" w:ascii="仿宋" w:hAnsi="仿宋" w:eastAsia="仿宋" w:cs="仿宋"/>
          <w:b w:val="0"/>
          <w:bCs w:val="0"/>
          <w:i w:val="0"/>
          <w:iCs w:val="0"/>
          <w:color w:val="000000"/>
          <w:kern w:val="0"/>
          <w:sz w:val="24"/>
          <w:szCs w:val="24"/>
          <w:u w:val="none"/>
          <w:lang w:eastAsia="zh-CN" w:bidi="ar"/>
        </w:rPr>
        <w:t>这是反映甲方土地来源的详细记录；</w:t>
      </w:r>
    </w:p>
    <w:p w14:paraId="7625AB1C">
      <w:pPr>
        <w:numPr>
          <w:ilvl w:val="0"/>
          <w:numId w:val="2"/>
        </w:numPr>
        <w:jc w:val="both"/>
        <w:rPr>
          <w:rFonts w:hint="default" w:ascii="仿宋" w:hAnsi="仿宋" w:eastAsia="仿宋" w:cs="仿宋"/>
          <w:b w:val="0"/>
          <w:bCs w:val="0"/>
          <w:i w:val="0"/>
          <w:iCs w:val="0"/>
          <w:color w:val="000000"/>
          <w:kern w:val="0"/>
          <w:sz w:val="24"/>
          <w:szCs w:val="24"/>
          <w:u w:val="none"/>
          <w:lang w:eastAsia="zh-CN" w:bidi="ar"/>
        </w:rPr>
      </w:pPr>
      <w:r>
        <w:rPr>
          <w:rFonts w:hint="eastAsia" w:ascii="仿宋" w:hAnsi="仿宋" w:eastAsia="仿宋" w:cs="仿宋"/>
          <w:b w:val="0"/>
          <w:bCs w:val="0"/>
          <w:i w:val="0"/>
          <w:iCs w:val="0"/>
          <w:color w:val="000000"/>
          <w:kern w:val="0"/>
          <w:sz w:val="24"/>
          <w:szCs w:val="24"/>
          <w:u w:val="none"/>
          <w:lang w:val="en-US" w:eastAsia="zh-CN" w:bidi="ar"/>
        </w:rPr>
        <w:t>甲方的自有土地与自有确权面积一致；</w:t>
      </w:r>
    </w:p>
    <w:p w14:paraId="60AB3A2E">
      <w:pPr>
        <w:numPr>
          <w:ilvl w:val="0"/>
          <w:numId w:val="2"/>
        </w:numPr>
        <w:jc w:val="both"/>
        <w:rPr>
          <w:rFonts w:hint="default" w:ascii="仿宋" w:hAnsi="仿宋" w:eastAsia="仿宋" w:cs="仿宋"/>
          <w:b w:val="0"/>
          <w:bCs w:val="0"/>
          <w:i w:val="0"/>
          <w:iCs w:val="0"/>
          <w:color w:val="000000"/>
          <w:kern w:val="0"/>
          <w:sz w:val="24"/>
          <w:szCs w:val="24"/>
          <w:u w:val="none"/>
          <w:lang w:eastAsia="zh-CN" w:bidi="ar"/>
        </w:rPr>
      </w:pPr>
      <w:r>
        <w:rPr>
          <w:rFonts w:hint="eastAsia" w:ascii="仿宋" w:hAnsi="仿宋" w:eastAsia="仿宋" w:cs="仿宋"/>
          <w:b w:val="0"/>
          <w:bCs w:val="0"/>
          <w:i w:val="0"/>
          <w:iCs w:val="0"/>
          <w:color w:val="000000"/>
          <w:kern w:val="0"/>
          <w:sz w:val="24"/>
          <w:szCs w:val="24"/>
          <w:u w:val="none"/>
          <w:lang w:val="en-US" w:eastAsia="zh-CN" w:bidi="ar"/>
        </w:rPr>
        <w:t>甲方流转来的土地，双方要签订流转协议。</w:t>
      </w:r>
    </w:p>
    <w:p w14:paraId="3060FC73">
      <w:pPr>
        <w:numPr>
          <w:ilvl w:val="0"/>
          <w:numId w:val="2"/>
        </w:numPr>
        <w:jc w:val="both"/>
        <w:rPr>
          <w:rFonts w:hint="eastAsia" w:ascii="仿宋" w:hAnsi="仿宋" w:eastAsia="仿宋" w:cs="仿宋"/>
          <w:b w:val="0"/>
          <w:bCs w:val="0"/>
          <w:spacing w:val="-44"/>
          <w:position w:val="-1"/>
          <w:sz w:val="24"/>
          <w:szCs w:val="24"/>
          <w:lang w:val="en-US" w:eastAsia="zh-CN"/>
        </w:rPr>
        <w:sectPr>
          <w:pgSz w:w="16838" w:h="11906" w:orient="landscape"/>
          <w:pgMar w:top="850" w:right="2098" w:bottom="850" w:left="175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 w:hAnsi="仿宋" w:eastAsia="仿宋" w:cs="仿宋"/>
          <w:b w:val="0"/>
          <w:bCs w:val="0"/>
          <w:i w:val="0"/>
          <w:iCs w:val="0"/>
          <w:color w:val="000000"/>
          <w:kern w:val="0"/>
          <w:sz w:val="24"/>
          <w:szCs w:val="24"/>
          <w:u w:val="none"/>
          <w:lang w:val="en-US" w:eastAsia="zh-CN" w:bidi="ar"/>
        </w:rPr>
        <w:t>甲方流转来的集体土地，村级组织要盖章（土地流转合同书）</w:t>
      </w:r>
    </w:p>
    <w:tbl>
      <w:tblPr>
        <w:tblStyle w:val="5"/>
        <w:tblW w:w="89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
        <w:gridCol w:w="1160"/>
        <w:gridCol w:w="1619"/>
        <w:gridCol w:w="2148"/>
        <w:gridCol w:w="1560"/>
        <w:gridCol w:w="1954"/>
      </w:tblGrid>
      <w:tr w14:paraId="01A9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939" w:type="dxa"/>
            <w:gridSpan w:val="6"/>
            <w:tcBorders>
              <w:top w:val="nil"/>
              <w:left w:val="nil"/>
              <w:bottom w:val="nil"/>
              <w:right w:val="nil"/>
            </w:tcBorders>
            <w:noWrap w:val="0"/>
            <w:tcMar>
              <w:top w:w="-1" w:type="dxa"/>
              <w:left w:w="-1" w:type="dxa"/>
              <w:bottom w:w="-1" w:type="dxa"/>
              <w:right w:w="-1" w:type="dxa"/>
            </w:tcMar>
            <w:vAlign w:val="center"/>
          </w:tcPr>
          <w:p w14:paraId="10A784DA">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105" w:rightChars="50" w:firstLine="0" w:firstLineChars="0"/>
              <w:jc w:val="center"/>
              <w:textAlignment w:val="center"/>
              <w:rPr>
                <w:rFonts w:hint="eastAsia" w:ascii="黑体" w:hAnsi="宋体" w:eastAsia="黑体" w:cs="黑体"/>
                <w:b/>
                <w:bCs/>
                <w:i w:val="0"/>
                <w:iCs w:val="0"/>
                <w:color w:val="000000"/>
                <w:kern w:val="0"/>
                <w:sz w:val="36"/>
                <w:szCs w:val="36"/>
                <w:u w:val="single"/>
                <w:lang w:val="en-US" w:eastAsia="zh-CN" w:bidi="ar"/>
              </w:rPr>
            </w:pPr>
            <w:r>
              <w:rPr>
                <w:rFonts w:hint="eastAsia" w:ascii="黑体" w:hAnsi="宋体" w:eastAsia="黑体" w:cs="黑体"/>
                <w:b/>
                <w:bCs/>
                <w:i w:val="0"/>
                <w:iCs w:val="0"/>
                <w:color w:val="000000"/>
                <w:kern w:val="0"/>
                <w:sz w:val="36"/>
                <w:szCs w:val="36"/>
                <w:u w:val="single"/>
                <w:lang w:val="en-US" w:eastAsia="zh-CN" w:bidi="ar"/>
              </w:rPr>
              <w:t>玉米收费明细表（二）</w:t>
            </w:r>
          </w:p>
          <w:p w14:paraId="050829E1">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105" w:rightChars="5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2026年  月  日</w:t>
            </w:r>
          </w:p>
        </w:tc>
      </w:tr>
      <w:tr w14:paraId="5F9C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58" w:type="dxa"/>
            <w:gridSpan w:val="2"/>
            <w:vMerge w:val="restart"/>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A9135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服务环节</w:t>
            </w:r>
          </w:p>
          <w:p w14:paraId="18DDF4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  目</w:t>
            </w:r>
          </w:p>
        </w:tc>
        <w:tc>
          <w:tcPr>
            <w:tcW w:w="3767" w:type="dxa"/>
            <w:gridSpan w:val="2"/>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D9124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服务收费（元/亩）</w:t>
            </w:r>
          </w:p>
        </w:tc>
        <w:tc>
          <w:tcPr>
            <w:tcW w:w="1560" w:type="dxa"/>
            <w:vMerge w:val="restart"/>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29A24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面积（亩）</w:t>
            </w:r>
          </w:p>
        </w:tc>
        <w:tc>
          <w:tcPr>
            <w:tcW w:w="1954" w:type="dxa"/>
            <w:vMerge w:val="restart"/>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57260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金额（元）</w:t>
            </w:r>
          </w:p>
        </w:tc>
      </w:tr>
      <w:tr w14:paraId="3044F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58" w:type="dxa"/>
            <w:gridSpan w:val="2"/>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BE89A29">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D2946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县级指导价</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BF544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合同收费价</w:t>
            </w:r>
          </w:p>
        </w:tc>
        <w:tc>
          <w:tcPr>
            <w:tcW w:w="1560" w:type="dxa"/>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6E921D8">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954" w:type="dxa"/>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CE47699">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r>
      <w:tr w14:paraId="677AD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F5F35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耕</w:t>
            </w: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3887864">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旋 地耙 地</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80CA97C">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30</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B046129">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F739253">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72BD1A1">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55F27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85E4BAE">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FDA48BF">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起 垄夹 肥</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A4F4FB5">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20</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CB1518D">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B0C9559">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9192512">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15834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87F81A1">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22C1D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镇 压</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0858B98">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1F76CD7">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C1D5502">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DFC63E8">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1C2C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FE24DA7">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D54A2AF">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其 它</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2B8F66C">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B1FE1B8">
            <w:pPr>
              <w:snapToGrid w:val="0"/>
              <w:ind w:left="0" w:leftChars="0" w:right="0" w:rightChars="0" w:firstLine="0" w:firstLineChars="0"/>
              <w:jc w:val="right"/>
              <w:rPr>
                <w:rFonts w:hint="default" w:ascii="仿宋" w:hAnsi="仿宋" w:eastAsia="仿宋" w:cs="仿宋"/>
                <w:i w:val="0"/>
                <w:iCs w:val="0"/>
                <w:color w:val="000000"/>
                <w:sz w:val="28"/>
                <w:szCs w:val="28"/>
                <w:u w:val="none"/>
                <w:lang w:val="en-US"/>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875FA19">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B1409E6">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rPr>
            </w:pPr>
          </w:p>
        </w:tc>
      </w:tr>
      <w:tr w14:paraId="69453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E357B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种</w:t>
            </w: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DE3A6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播 种夹 肥</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11595D6">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20</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B4BA141">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067A3D6">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AE992AE">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17B1C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5E70B5C">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DEB2C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镇 压</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80CE057">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69E2089">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E104A2F">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CD85822">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0798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482808C">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079A3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中耕</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C015421">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15</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ECA9325">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6BC9983">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DD732AF">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6BC0B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52C97B7">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950E0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其 它</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56D34EB">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713F232">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39111F6">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F2B80B3">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49A3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D7164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防</w:t>
            </w: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2D82D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除 草</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A02253B">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15</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72048E1">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6954547">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6C3ECF1">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71028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102342A">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E0894B8">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防 虫叶面肥</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28172D3">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10</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95D5B64">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D005644">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532986D">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7446A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5EA61B1">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3C024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其 它</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D08ED93">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67597D9">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1260407">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0070B1D">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45587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3819F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收</w:t>
            </w: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5C6CF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收 割</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6AAFAA72">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50</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5D16437F">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2F375C8">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D74BABD">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2EAF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0AB60B5">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17F594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运 输</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B121567">
            <w:pPr>
              <w:snapToGrid w:val="0"/>
              <w:ind w:left="0" w:leftChars="0" w:right="0" w:rightChars="0" w:firstLine="0" w:firstLineChars="0"/>
              <w:jc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10</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5E1C7CA">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9A8C25D">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74ADC062">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34CF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F6A6130">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1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B9444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其 它</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87D41BE">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CB6B874">
            <w:pPr>
              <w:snapToGrid w:val="0"/>
              <w:ind w:left="0" w:leftChars="0" w:right="0" w:rightChars="0" w:firstLine="0" w:firstLineChars="0"/>
              <w:jc w:val="right"/>
              <w:rPr>
                <w:rFonts w:hint="eastAsia" w:ascii="仿宋" w:hAnsi="仿宋" w:eastAsia="仿宋" w:cs="仿宋"/>
                <w:i w:val="0"/>
                <w:iCs w:val="0"/>
                <w:color w:val="000000"/>
                <w:sz w:val="28"/>
                <w:szCs w:val="28"/>
                <w:u w:val="none"/>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47F57669">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3856451">
            <w:pPr>
              <w:snapToGrid w:val="0"/>
              <w:ind w:left="0" w:leftChars="0" w:right="0" w:rightChars="0" w:firstLine="0" w:firstLineChars="0"/>
              <w:jc w:val="center"/>
              <w:rPr>
                <w:rFonts w:hint="eastAsia" w:ascii="仿宋" w:hAnsi="仿宋" w:eastAsia="仿宋" w:cs="仿宋"/>
                <w:i w:val="0"/>
                <w:iCs w:val="0"/>
                <w:color w:val="000000"/>
                <w:sz w:val="28"/>
                <w:szCs w:val="28"/>
                <w:u w:val="none"/>
              </w:rPr>
            </w:pPr>
          </w:p>
        </w:tc>
      </w:tr>
      <w:tr w14:paraId="41EE0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3" w:hRule="atLeast"/>
          <w:jc w:val="center"/>
        </w:trPr>
        <w:tc>
          <w:tcPr>
            <w:tcW w:w="1658" w:type="dxa"/>
            <w:gridSpan w:val="2"/>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2A622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   计</w:t>
            </w:r>
          </w:p>
        </w:tc>
        <w:tc>
          <w:tcPr>
            <w:tcW w:w="1619"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3B8E90CB">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170</w:t>
            </w:r>
          </w:p>
        </w:tc>
        <w:tc>
          <w:tcPr>
            <w:tcW w:w="2148"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7E37B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0"/>
                <w:sz w:val="28"/>
                <w:szCs w:val="28"/>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0AAAB225">
            <w:pPr>
              <w:snapToGrid w:val="0"/>
              <w:ind w:left="0" w:leftChars="0" w:right="0" w:rightChars="0" w:firstLine="0" w:firstLineChars="0"/>
              <w:jc w:val="right"/>
              <w:rPr>
                <w:rFonts w:hint="eastAsia" w:ascii="仿宋" w:hAnsi="仿宋" w:eastAsia="仿宋" w:cs="仿宋"/>
                <w:b/>
                <w:i w:val="0"/>
                <w:iCs w:val="0"/>
                <w:color w:val="000000"/>
                <w:sz w:val="28"/>
                <w:szCs w:val="28"/>
                <w:u w:val="none"/>
              </w:rPr>
            </w:pPr>
          </w:p>
        </w:tc>
        <w:tc>
          <w:tcPr>
            <w:tcW w:w="1954" w:type="dxa"/>
            <w:tcBorders>
              <w:top w:val="single" w:color="000000" w:sz="4" w:space="0"/>
              <w:left w:val="single" w:color="000000" w:sz="4" w:space="0"/>
              <w:bottom w:val="single" w:color="000000" w:sz="4" w:space="0"/>
              <w:right w:val="single" w:color="000000" w:sz="4" w:space="0"/>
            </w:tcBorders>
            <w:noWrap w:val="0"/>
            <w:tcMar>
              <w:top w:w="-1" w:type="dxa"/>
              <w:left w:w="-1" w:type="dxa"/>
              <w:bottom w:w="-1" w:type="dxa"/>
              <w:right w:w="-1" w:type="dxa"/>
            </w:tcMar>
            <w:vAlign w:val="center"/>
          </w:tcPr>
          <w:p w14:paraId="25C17DC0">
            <w:pPr>
              <w:snapToGrid w:val="0"/>
              <w:ind w:left="0" w:leftChars="0" w:right="0" w:rightChars="0" w:firstLine="0" w:firstLineChars="0"/>
              <w:jc w:val="center"/>
              <w:rPr>
                <w:rFonts w:hint="eastAsia" w:ascii="仿宋" w:hAnsi="仿宋" w:eastAsia="仿宋" w:cs="仿宋"/>
                <w:b/>
                <w:i w:val="0"/>
                <w:iCs w:val="0"/>
                <w:color w:val="000000"/>
                <w:sz w:val="28"/>
                <w:szCs w:val="28"/>
                <w:u w:val="none"/>
              </w:rPr>
            </w:pPr>
          </w:p>
        </w:tc>
      </w:tr>
    </w:tbl>
    <w:p w14:paraId="439FBCA7">
      <w:pPr>
        <w:keepNext w:val="0"/>
        <w:keepLines w:val="0"/>
        <w:pageBreakBefore w:val="0"/>
        <w:widowControl/>
        <w:numPr>
          <w:ilvl w:val="0"/>
          <w:numId w:val="0"/>
        </w:numPr>
        <w:kinsoku/>
        <w:wordWrap/>
        <w:overflowPunct/>
        <w:topLinePunct w:val="0"/>
        <w:autoSpaceDE/>
        <w:autoSpaceDN/>
        <w:bidi w:val="0"/>
        <w:adjustRightInd/>
        <w:snapToGrid/>
        <w:jc w:val="both"/>
        <w:rPr>
          <w:rFonts w:hint="eastAsia" w:ascii="仿宋" w:hAnsi="仿宋" w:eastAsia="仿宋" w:cs="仿宋"/>
          <w:b w:val="0"/>
          <w:bCs w:val="0"/>
          <w:spacing w:val="-44"/>
          <w:position w:val="-1"/>
          <w:sz w:val="24"/>
          <w:szCs w:val="24"/>
          <w:lang w:val="en-US" w:eastAsia="zh-CN"/>
        </w:rPr>
        <w:sectPr>
          <w:pgSz w:w="11906" w:h="16838"/>
          <w:pgMar w:top="2098" w:right="850" w:bottom="1757" w:left="850"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tbl>
      <w:tblPr>
        <w:tblStyle w:val="5"/>
        <w:tblW w:w="88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
        <w:gridCol w:w="1155"/>
        <w:gridCol w:w="1611"/>
        <w:gridCol w:w="2138"/>
        <w:gridCol w:w="1552"/>
        <w:gridCol w:w="1946"/>
      </w:tblGrid>
      <w:tr w14:paraId="7FF7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897" w:type="dxa"/>
            <w:gridSpan w:val="6"/>
            <w:tcBorders>
              <w:top w:val="nil"/>
              <w:left w:val="nil"/>
              <w:bottom w:val="nil"/>
              <w:right w:val="nil"/>
            </w:tcBorders>
            <w:noWrap/>
            <w:vAlign w:val="center"/>
          </w:tcPr>
          <w:p w14:paraId="3C0D6550">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105" w:rightChars="50" w:firstLine="0" w:firstLineChars="0"/>
              <w:jc w:val="center"/>
              <w:textAlignment w:val="center"/>
              <w:rPr>
                <w:rFonts w:hint="eastAsia" w:ascii="黑体" w:hAnsi="宋体" w:eastAsia="黑体" w:cs="黑体"/>
                <w:b/>
                <w:bCs/>
                <w:i w:val="0"/>
                <w:iCs w:val="0"/>
                <w:color w:val="000000"/>
                <w:kern w:val="0"/>
                <w:sz w:val="36"/>
                <w:szCs w:val="36"/>
                <w:u w:val="single"/>
                <w:lang w:val="en-US" w:eastAsia="zh-CN" w:bidi="ar"/>
              </w:rPr>
            </w:pPr>
            <w:r>
              <w:rPr>
                <w:rFonts w:hint="eastAsia" w:ascii="黑体" w:hAnsi="宋体" w:eastAsia="黑体" w:cs="黑体"/>
                <w:b/>
                <w:bCs/>
                <w:i w:val="0"/>
                <w:iCs w:val="0"/>
                <w:color w:val="000000"/>
                <w:kern w:val="0"/>
                <w:sz w:val="36"/>
                <w:szCs w:val="36"/>
                <w:u w:val="single"/>
                <w:lang w:val="en-US" w:eastAsia="zh-CN" w:bidi="ar"/>
              </w:rPr>
              <w:t>大豆收费明细表（二）</w:t>
            </w:r>
          </w:p>
          <w:p w14:paraId="43FB615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105" w:rightChars="50" w:firstLine="0" w:firstLineChars="0"/>
              <w:jc w:val="center"/>
              <w:textAlignment w:val="center"/>
              <w:rPr>
                <w:rFonts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2026年  月  日</w:t>
            </w:r>
          </w:p>
        </w:tc>
      </w:tr>
      <w:tr w14:paraId="0264D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5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7D2BE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服务环节</w:t>
            </w:r>
          </w:p>
          <w:p w14:paraId="33D821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  目</w:t>
            </w:r>
          </w:p>
        </w:tc>
        <w:tc>
          <w:tcPr>
            <w:tcW w:w="3749" w:type="dxa"/>
            <w:gridSpan w:val="2"/>
            <w:tcBorders>
              <w:top w:val="single" w:color="000000" w:sz="4" w:space="0"/>
              <w:left w:val="single" w:color="000000" w:sz="4" w:space="0"/>
              <w:bottom w:val="single" w:color="000000" w:sz="4" w:space="0"/>
              <w:right w:val="single" w:color="000000" w:sz="4" w:space="0"/>
            </w:tcBorders>
            <w:noWrap w:val="0"/>
            <w:vAlign w:val="center"/>
          </w:tcPr>
          <w:p w14:paraId="3F250F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8"/>
                <w:szCs w:val="28"/>
                <w:u w:val="none"/>
                <w:lang w:val="en-US" w:eastAsia="zh-CN" w:bidi="ar"/>
              </w:rPr>
              <w:t>服务收费（元/亩）</w:t>
            </w:r>
          </w:p>
        </w:tc>
        <w:tc>
          <w:tcPr>
            <w:tcW w:w="15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9C6FC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面积（亩）</w:t>
            </w:r>
          </w:p>
        </w:tc>
        <w:tc>
          <w:tcPr>
            <w:tcW w:w="1946" w:type="dxa"/>
            <w:vMerge w:val="restart"/>
            <w:tcBorders>
              <w:top w:val="single" w:color="000000" w:sz="4" w:space="0"/>
              <w:left w:val="single" w:color="000000" w:sz="4" w:space="0"/>
              <w:bottom w:val="single" w:color="000000" w:sz="4" w:space="0"/>
              <w:right w:val="single" w:color="000000" w:sz="4" w:space="0"/>
            </w:tcBorders>
            <w:noWrap w:val="0"/>
            <w:vAlign w:val="center"/>
          </w:tcPr>
          <w:p w14:paraId="077DF5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金额（元）</w:t>
            </w:r>
          </w:p>
        </w:tc>
      </w:tr>
      <w:tr w14:paraId="0ADB4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5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CA2C515">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7671DD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8"/>
                <w:szCs w:val="28"/>
                <w:u w:val="none"/>
                <w:lang w:val="en-US" w:eastAsia="zh-CN" w:bidi="ar"/>
              </w:rPr>
              <w:t>县级    指导价</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70D9E1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8"/>
                <w:szCs w:val="28"/>
                <w:u w:val="none"/>
                <w:lang w:val="en-US" w:eastAsia="zh-CN" w:bidi="ar"/>
              </w:rPr>
              <w:t>合同收费价</w:t>
            </w:r>
          </w:p>
        </w:tc>
        <w:tc>
          <w:tcPr>
            <w:tcW w:w="15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02C1E">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c>
          <w:tcPr>
            <w:tcW w:w="19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43A51">
            <w:pPr>
              <w:snapToGrid w:val="0"/>
              <w:ind w:left="0" w:leftChars="0" w:right="0" w:rightChars="0" w:firstLine="0" w:firstLineChars="0"/>
              <w:jc w:val="center"/>
              <w:rPr>
                <w:rFonts w:hint="eastAsia" w:ascii="仿宋" w:hAnsi="仿宋" w:eastAsia="仿宋" w:cs="仿宋"/>
                <w:b/>
                <w:bCs/>
                <w:i w:val="0"/>
                <w:iCs w:val="0"/>
                <w:color w:val="000000"/>
                <w:sz w:val="28"/>
                <w:szCs w:val="28"/>
                <w:u w:val="none"/>
              </w:rPr>
            </w:pPr>
          </w:p>
        </w:tc>
      </w:tr>
      <w:tr w14:paraId="354D1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restart"/>
            <w:tcBorders>
              <w:top w:val="single" w:color="000000" w:sz="4" w:space="0"/>
              <w:left w:val="single" w:color="000000" w:sz="4" w:space="0"/>
              <w:bottom w:val="single" w:color="000000" w:sz="4" w:space="0"/>
              <w:right w:val="single" w:color="000000" w:sz="4" w:space="0"/>
            </w:tcBorders>
            <w:noWrap w:val="0"/>
            <w:vAlign w:val="center"/>
          </w:tcPr>
          <w:p w14:paraId="285C97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28"/>
                <w:szCs w:val="28"/>
                <w:u w:val="none"/>
                <w:lang w:val="en-US" w:eastAsia="zh-CN" w:bidi="ar"/>
              </w:rPr>
              <w:t>耕</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53278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旋 地耙 地</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3A22213D">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30</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1063C416">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09C3D892">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459D8F15">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2D87E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0C1056">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E17F6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起 垄夹 肥</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6CB75C8B">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20</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22B905B5">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719A5B70">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7446ECF1">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3041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43CD4">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DC999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镇 压</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22B36301">
            <w:pPr>
              <w:snapToGrid w:val="0"/>
              <w:ind w:left="0" w:leftChars="0" w:right="0" w:rightChars="0" w:firstLine="0" w:firstLineChars="0"/>
              <w:jc w:val="center"/>
              <w:rPr>
                <w:rFonts w:hint="eastAsia" w:ascii="仿宋" w:hAnsi="仿宋" w:eastAsia="仿宋" w:cs="仿宋"/>
                <w:i w:val="0"/>
                <w:iCs w:val="0"/>
                <w:color w:val="000000"/>
                <w:sz w:val="32"/>
                <w:szCs w:val="32"/>
                <w:u w:val="none"/>
                <w:lang w:val="en-US" w:eastAsia="zh-CN"/>
              </w:rPr>
            </w:pP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32DADE1C">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42EB1614">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7C4A853C">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35B41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0AB2D9">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04103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其 它</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36EF0B77">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1334050D">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251532F3">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351CDD01">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2928F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0EA6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28"/>
                <w:szCs w:val="28"/>
                <w:u w:val="none"/>
                <w:lang w:val="en-US" w:eastAsia="zh-CN" w:bidi="ar"/>
              </w:rPr>
              <w:t>种</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759A6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播 种夹 肥</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487EF3AF">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20</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5CB054A7">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43AF9ECE">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04E8BEC8">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5A1AC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304628">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FD677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镇 压</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410927E4">
            <w:pPr>
              <w:snapToGrid w:val="0"/>
              <w:ind w:left="0" w:leftChars="0" w:right="0" w:rightChars="0" w:firstLine="0" w:firstLineChars="0"/>
              <w:jc w:val="center"/>
              <w:rPr>
                <w:rFonts w:hint="eastAsia"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5</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5E2057A8">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5D14BD55">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76E0CBF7">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11239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667737">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5F86A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sz w:val="28"/>
                <w:szCs w:val="28"/>
                <w:u w:val="none"/>
                <w:lang w:val="en-US" w:eastAsia="zh-CN"/>
              </w:rPr>
              <w:t>中耕</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13495EB5">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12</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639CBA59">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24AC8526">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6BFDDBC1">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54025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E8ACC5">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117BFE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其 它</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4E27C155">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708E0282">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5E923247">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4561F35B">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0D37A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restart"/>
            <w:tcBorders>
              <w:top w:val="single" w:color="000000" w:sz="4" w:space="0"/>
              <w:left w:val="single" w:color="000000" w:sz="4" w:space="0"/>
              <w:bottom w:val="single" w:color="000000" w:sz="4" w:space="0"/>
              <w:right w:val="single" w:color="000000" w:sz="4" w:space="0"/>
            </w:tcBorders>
            <w:noWrap w:val="0"/>
            <w:vAlign w:val="center"/>
          </w:tcPr>
          <w:p w14:paraId="14B1A7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28"/>
                <w:szCs w:val="28"/>
                <w:u w:val="none"/>
                <w:lang w:val="en-US" w:eastAsia="zh-CN" w:bidi="ar"/>
              </w:rPr>
              <w:t>防</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138CB7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除 草</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6B26DABD">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15</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4C15F977">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3667C78A">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4839B056">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299C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4F84D6">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6B11B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防 虫叶面肥</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50649295">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15</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62D56EF0">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3CCD9E23">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23F68FE6">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062CA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A6628">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09048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其 它</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30539338">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7B1D1B89">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5C6F1D31">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26E1AD88">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281B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restart"/>
            <w:tcBorders>
              <w:top w:val="single" w:color="000000" w:sz="4" w:space="0"/>
              <w:left w:val="single" w:color="000000" w:sz="4" w:space="0"/>
              <w:bottom w:val="single" w:color="000000" w:sz="4" w:space="0"/>
              <w:right w:val="single" w:color="000000" w:sz="4" w:space="0"/>
            </w:tcBorders>
            <w:noWrap w:val="0"/>
            <w:vAlign w:val="center"/>
          </w:tcPr>
          <w:p w14:paraId="43EA93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28"/>
                <w:szCs w:val="28"/>
                <w:u w:val="none"/>
                <w:lang w:val="en-US" w:eastAsia="zh-CN" w:bidi="ar"/>
              </w:rPr>
              <w:t>收</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2EE56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收 割</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219DE626">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40</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704E882B">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741119C7">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141D4817">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04B52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45F63">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36C1DC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运 输</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42528FBA">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10</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4270619E">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2AAB87B5">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7A0EDF1E">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39587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03DEE">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3DFC54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8"/>
                <w:szCs w:val="28"/>
                <w:u w:val="none"/>
                <w:lang w:val="en-US" w:eastAsia="zh-CN" w:bidi="ar"/>
              </w:rPr>
              <w:t>其 它</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2E1732C1">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4DCD6821">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4D3A3484">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750DCE7C">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0372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2913AC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b/>
                <w:bCs/>
                <w:i w:val="0"/>
                <w:iCs w:val="0"/>
                <w:color w:val="000000"/>
                <w:kern w:val="0"/>
                <w:sz w:val="28"/>
                <w:szCs w:val="28"/>
                <w:u w:val="none"/>
                <w:lang w:val="en-US" w:eastAsia="zh-CN" w:bidi="ar"/>
              </w:rPr>
              <w:t>合   计</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55E03291">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167</w:t>
            </w:r>
          </w:p>
        </w:tc>
        <w:tc>
          <w:tcPr>
            <w:tcW w:w="2138" w:type="dxa"/>
            <w:tcBorders>
              <w:top w:val="single" w:color="000000" w:sz="4" w:space="0"/>
              <w:left w:val="single" w:color="000000" w:sz="4" w:space="0"/>
              <w:bottom w:val="single" w:color="000000" w:sz="4" w:space="0"/>
              <w:right w:val="single" w:color="000000" w:sz="4" w:space="0"/>
            </w:tcBorders>
            <w:noWrap w:val="0"/>
            <w:vAlign w:val="center"/>
          </w:tcPr>
          <w:p w14:paraId="4CC7F0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131831A5">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946" w:type="dxa"/>
            <w:tcBorders>
              <w:top w:val="single" w:color="000000" w:sz="4" w:space="0"/>
              <w:left w:val="single" w:color="000000" w:sz="4" w:space="0"/>
              <w:bottom w:val="single" w:color="000000" w:sz="4" w:space="0"/>
              <w:right w:val="single" w:color="000000" w:sz="4" w:space="0"/>
            </w:tcBorders>
            <w:noWrap w:val="0"/>
            <w:vAlign w:val="center"/>
          </w:tcPr>
          <w:p w14:paraId="6C762A1F">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bl>
    <w:p w14:paraId="0A1497DD">
      <w:pPr>
        <w:keepNext w:val="0"/>
        <w:keepLines w:val="0"/>
        <w:pageBreakBefore w:val="0"/>
        <w:widowControl/>
        <w:numPr>
          <w:ilvl w:val="0"/>
          <w:numId w:val="0"/>
        </w:numPr>
        <w:kinsoku/>
        <w:wordWrap/>
        <w:overflowPunct/>
        <w:topLinePunct w:val="0"/>
        <w:autoSpaceDE/>
        <w:autoSpaceDN/>
        <w:bidi w:val="0"/>
        <w:adjustRightInd/>
        <w:snapToGrid/>
        <w:jc w:val="both"/>
        <w:rPr>
          <w:rFonts w:hint="eastAsia" w:ascii="仿宋" w:hAnsi="仿宋" w:eastAsia="仿宋" w:cs="仿宋"/>
          <w:b w:val="0"/>
          <w:bCs w:val="0"/>
          <w:spacing w:val="-44"/>
          <w:position w:val="-1"/>
          <w:sz w:val="24"/>
          <w:szCs w:val="24"/>
          <w:lang w:val="en-US" w:eastAsia="zh-CN"/>
        </w:rPr>
        <w:sectPr>
          <w:pgSz w:w="11906" w:h="16838"/>
          <w:pgMar w:top="2098" w:right="850" w:bottom="1757" w:left="850"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tbl>
      <w:tblPr>
        <w:tblStyle w:val="5"/>
        <w:tblW w:w="90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7"/>
        <w:gridCol w:w="1016"/>
        <w:gridCol w:w="1848"/>
        <w:gridCol w:w="2040"/>
        <w:gridCol w:w="1618"/>
        <w:gridCol w:w="2009"/>
      </w:tblGrid>
      <w:tr w14:paraId="0D530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068" w:type="dxa"/>
            <w:gridSpan w:val="6"/>
            <w:tcBorders>
              <w:top w:val="nil"/>
              <w:left w:val="nil"/>
              <w:bottom w:val="nil"/>
              <w:right w:val="nil"/>
            </w:tcBorders>
            <w:noWrap/>
            <w:vAlign w:val="center"/>
          </w:tcPr>
          <w:p w14:paraId="2E9D80C5">
            <w:pPr>
              <w:keepNext w:val="0"/>
              <w:keepLines w:val="0"/>
              <w:widowControl/>
              <w:suppressLineNumbers w:val="0"/>
              <w:snapToGrid w:val="0"/>
              <w:spacing w:line="360" w:lineRule="auto"/>
              <w:ind w:left="0" w:leftChars="0" w:right="0" w:rightChars="0" w:firstLine="0" w:firstLineChars="0"/>
              <w:jc w:val="center"/>
              <w:textAlignment w:val="center"/>
              <w:rPr>
                <w:rFonts w:hint="eastAsia" w:ascii="黑体" w:hAnsi="宋体" w:eastAsia="黑体" w:cs="黑体"/>
                <w:b/>
                <w:bCs/>
                <w:i w:val="0"/>
                <w:iCs w:val="0"/>
                <w:color w:val="000000"/>
                <w:kern w:val="0"/>
                <w:sz w:val="40"/>
                <w:szCs w:val="40"/>
                <w:u w:val="single"/>
                <w:lang w:val="en-US" w:eastAsia="zh-CN" w:bidi="ar"/>
              </w:rPr>
            </w:pPr>
            <w:r>
              <w:rPr>
                <w:rFonts w:hint="eastAsia" w:ascii="黑体" w:hAnsi="宋体" w:eastAsia="黑体" w:cs="黑体"/>
                <w:b/>
                <w:bCs/>
                <w:i w:val="0"/>
                <w:iCs w:val="0"/>
                <w:color w:val="000000"/>
                <w:kern w:val="0"/>
                <w:sz w:val="40"/>
                <w:szCs w:val="40"/>
                <w:u w:val="single"/>
                <w:lang w:val="en-US" w:eastAsia="zh-CN" w:bidi="ar"/>
              </w:rPr>
              <w:t>水稻收费明细表（四）</w:t>
            </w:r>
          </w:p>
          <w:p w14:paraId="7CD008A5">
            <w:pPr>
              <w:keepNext w:val="0"/>
              <w:keepLines w:val="0"/>
              <w:widowControl/>
              <w:suppressLineNumbers w:val="0"/>
              <w:snapToGrid w:val="0"/>
              <w:spacing w:line="360" w:lineRule="auto"/>
              <w:ind w:left="0" w:leftChars="0" w:right="0" w:rightChars="0" w:firstLine="0" w:firstLineChars="0"/>
              <w:jc w:val="center"/>
              <w:textAlignment w:val="center"/>
              <w:rPr>
                <w:rFonts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2026年  月  日</w:t>
            </w:r>
          </w:p>
        </w:tc>
      </w:tr>
      <w:tr w14:paraId="1A650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blHeader/>
          <w:jc w:val="center"/>
        </w:trPr>
        <w:tc>
          <w:tcPr>
            <w:tcW w:w="155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D4219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服务环节项  目</w:t>
            </w:r>
          </w:p>
        </w:tc>
        <w:tc>
          <w:tcPr>
            <w:tcW w:w="3888" w:type="dxa"/>
            <w:gridSpan w:val="2"/>
            <w:tcBorders>
              <w:top w:val="single" w:color="000000" w:sz="4" w:space="0"/>
              <w:left w:val="single" w:color="000000" w:sz="4" w:space="0"/>
              <w:bottom w:val="single" w:color="000000" w:sz="4" w:space="0"/>
              <w:right w:val="single" w:color="000000" w:sz="4" w:space="0"/>
            </w:tcBorders>
            <w:noWrap w:val="0"/>
            <w:vAlign w:val="center"/>
          </w:tcPr>
          <w:p w14:paraId="650927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8"/>
                <w:szCs w:val="28"/>
                <w:u w:val="none"/>
                <w:lang w:val="en-US" w:eastAsia="zh-CN" w:bidi="ar"/>
              </w:rPr>
              <w:t>服务收费（元/亩）</w:t>
            </w:r>
          </w:p>
        </w:tc>
        <w:tc>
          <w:tcPr>
            <w:tcW w:w="1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D43C6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面积（亩）</w:t>
            </w:r>
          </w:p>
        </w:tc>
        <w:tc>
          <w:tcPr>
            <w:tcW w:w="2009" w:type="dxa"/>
            <w:vMerge w:val="restart"/>
            <w:tcBorders>
              <w:top w:val="single" w:color="000000" w:sz="4" w:space="0"/>
              <w:left w:val="single" w:color="000000" w:sz="4" w:space="0"/>
              <w:bottom w:val="single" w:color="000000" w:sz="4" w:space="0"/>
              <w:right w:val="single" w:color="000000" w:sz="4" w:space="0"/>
            </w:tcBorders>
            <w:noWrap w:val="0"/>
            <w:vAlign w:val="center"/>
          </w:tcPr>
          <w:p w14:paraId="1DE57A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金额（元）</w:t>
            </w:r>
          </w:p>
        </w:tc>
      </w:tr>
      <w:tr w14:paraId="6C774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blHeader/>
          <w:jc w:val="center"/>
        </w:trPr>
        <w:tc>
          <w:tcPr>
            <w:tcW w:w="155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8F4219">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2EAA20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县级指导价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F1EDC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合同收费价</w:t>
            </w:r>
          </w:p>
        </w:tc>
        <w:tc>
          <w:tcPr>
            <w:tcW w:w="1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1AA0E">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20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2911E6">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r>
      <w:tr w14:paraId="21F7A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restart"/>
            <w:tcBorders>
              <w:top w:val="nil"/>
              <w:left w:val="single" w:color="000000" w:sz="4" w:space="0"/>
              <w:bottom w:val="single" w:color="000000" w:sz="4" w:space="0"/>
              <w:right w:val="single" w:color="000000" w:sz="4" w:space="0"/>
            </w:tcBorders>
            <w:noWrap w:val="0"/>
            <w:vAlign w:val="center"/>
          </w:tcPr>
          <w:p w14:paraId="6868D3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耕</w:t>
            </w:r>
          </w:p>
        </w:tc>
        <w:tc>
          <w:tcPr>
            <w:tcW w:w="1016" w:type="dxa"/>
            <w:tcBorders>
              <w:top w:val="nil"/>
              <w:left w:val="single" w:color="000000" w:sz="4" w:space="0"/>
              <w:bottom w:val="single" w:color="000000" w:sz="4" w:space="0"/>
              <w:right w:val="single" w:color="000000" w:sz="4" w:space="0"/>
            </w:tcBorders>
            <w:noWrap w:val="0"/>
            <w:vAlign w:val="center"/>
          </w:tcPr>
          <w:p w14:paraId="14CD18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旋 地</w:t>
            </w:r>
          </w:p>
        </w:tc>
        <w:tc>
          <w:tcPr>
            <w:tcW w:w="1848" w:type="dxa"/>
            <w:tcBorders>
              <w:top w:val="nil"/>
              <w:left w:val="single" w:color="000000" w:sz="4" w:space="0"/>
              <w:bottom w:val="single" w:color="000000" w:sz="4" w:space="0"/>
              <w:right w:val="single" w:color="000000" w:sz="4" w:space="0"/>
            </w:tcBorders>
            <w:noWrap w:val="0"/>
            <w:vAlign w:val="center"/>
          </w:tcPr>
          <w:p w14:paraId="08F13E60">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rPr>
            </w:pPr>
            <w:r>
              <w:rPr>
                <w:rFonts w:hint="eastAsia"/>
                <w:spacing w:val="-3"/>
                <w:sz w:val="21"/>
                <w:szCs w:val="21"/>
                <w:lang w:val="en-US" w:eastAsia="zh-CN"/>
              </w:rPr>
              <w:t xml:space="preserve">    </w:t>
            </w:r>
            <w:r>
              <w:rPr>
                <w:rFonts w:hint="eastAsia"/>
                <w:spacing w:val="-3"/>
                <w:sz w:val="21"/>
                <w:szCs w:val="21"/>
                <w:lang w:val="en-US" w:eastAsia="zh-CN"/>
              </w:rPr>
              <w:sym w:font="Wingdings" w:char="00A8"/>
            </w:r>
            <w:r>
              <w:rPr>
                <w:rFonts w:hint="eastAsia"/>
                <w:spacing w:val="-3"/>
                <w:sz w:val="21"/>
                <w:szCs w:val="21"/>
                <w:lang w:val="en-US" w:eastAsia="zh-CN"/>
              </w:rPr>
              <w:t xml:space="preserve">有 25元 ；     </w:t>
            </w:r>
            <w:r>
              <w:rPr>
                <w:rFonts w:hint="eastAsia"/>
                <w:spacing w:val="-3"/>
                <w:sz w:val="21"/>
                <w:szCs w:val="21"/>
                <w:lang w:val="en-US" w:eastAsia="zh-CN"/>
              </w:rPr>
              <w:sym w:font="Wingdings" w:char="00A8"/>
            </w:r>
            <w:r>
              <w:rPr>
                <w:rFonts w:hint="eastAsia"/>
                <w:spacing w:val="-3"/>
                <w:sz w:val="21"/>
                <w:szCs w:val="21"/>
                <w:lang w:val="en-US" w:eastAsia="zh-CN"/>
              </w:rPr>
              <w:t>无 0元</w:t>
            </w:r>
          </w:p>
        </w:tc>
        <w:tc>
          <w:tcPr>
            <w:tcW w:w="2040" w:type="dxa"/>
            <w:tcBorders>
              <w:top w:val="nil"/>
              <w:left w:val="single" w:color="000000" w:sz="4" w:space="0"/>
              <w:bottom w:val="single" w:color="000000" w:sz="4" w:space="0"/>
              <w:right w:val="single" w:color="000000" w:sz="4" w:space="0"/>
            </w:tcBorders>
            <w:noWrap w:val="0"/>
            <w:vAlign w:val="center"/>
          </w:tcPr>
          <w:p w14:paraId="182AA25C">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nil"/>
              <w:left w:val="single" w:color="000000" w:sz="4" w:space="0"/>
              <w:bottom w:val="single" w:color="000000" w:sz="4" w:space="0"/>
              <w:right w:val="single" w:color="000000" w:sz="4" w:space="0"/>
            </w:tcBorders>
            <w:noWrap w:val="0"/>
            <w:vAlign w:val="center"/>
          </w:tcPr>
          <w:p w14:paraId="1E551923">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nil"/>
              <w:left w:val="single" w:color="000000" w:sz="4" w:space="0"/>
              <w:bottom w:val="single" w:color="000000" w:sz="4" w:space="0"/>
              <w:right w:val="single" w:color="000000" w:sz="4" w:space="0"/>
            </w:tcBorders>
            <w:noWrap w:val="0"/>
            <w:vAlign w:val="center"/>
          </w:tcPr>
          <w:p w14:paraId="57E27E3E">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41A9D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continue"/>
            <w:tcBorders>
              <w:top w:val="nil"/>
              <w:left w:val="single" w:color="000000" w:sz="4" w:space="0"/>
              <w:bottom w:val="single" w:color="000000" w:sz="4" w:space="0"/>
              <w:right w:val="single" w:color="000000" w:sz="4" w:space="0"/>
            </w:tcBorders>
            <w:noWrap w:val="0"/>
            <w:vAlign w:val="center"/>
          </w:tcPr>
          <w:p w14:paraId="65922D4D">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4E56F5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打 浆</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31927D27">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 xml:space="preserve">30   </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E99C4DB">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78163F02">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26FE3466">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18A00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continue"/>
            <w:tcBorders>
              <w:top w:val="nil"/>
              <w:left w:val="single" w:color="000000" w:sz="4" w:space="0"/>
              <w:bottom w:val="single" w:color="000000" w:sz="4" w:space="0"/>
              <w:right w:val="single" w:color="000000" w:sz="4" w:space="0"/>
            </w:tcBorders>
            <w:noWrap w:val="0"/>
            <w:vAlign w:val="center"/>
          </w:tcPr>
          <w:p w14:paraId="4CD07439">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4277E6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其 它</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61AF7126">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E4029FC">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02446753">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627D3518">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38B4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restart"/>
            <w:tcBorders>
              <w:top w:val="single" w:color="000000" w:sz="4" w:space="0"/>
              <w:left w:val="single" w:color="000000" w:sz="4" w:space="0"/>
              <w:bottom w:val="single" w:color="000000" w:sz="4" w:space="0"/>
              <w:right w:val="single" w:color="000000" w:sz="4" w:space="0"/>
            </w:tcBorders>
            <w:noWrap w:val="0"/>
            <w:vAlign w:val="center"/>
          </w:tcPr>
          <w:p w14:paraId="20E06C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种</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120FC7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插 秧</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2BF0C337">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75</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3FA6351">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63FD78CD">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17E2E1FA">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32BC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ABEF4">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42C994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其 它</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182924F6">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113A0B5">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4D8494CF">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6C0C3153">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63525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restart"/>
            <w:tcBorders>
              <w:top w:val="single" w:color="000000" w:sz="4" w:space="0"/>
              <w:left w:val="single" w:color="000000" w:sz="4" w:space="0"/>
              <w:bottom w:val="single" w:color="000000" w:sz="4" w:space="0"/>
              <w:right w:val="single" w:color="000000" w:sz="4" w:space="0"/>
            </w:tcBorders>
            <w:noWrap w:val="0"/>
            <w:vAlign w:val="center"/>
          </w:tcPr>
          <w:p w14:paraId="7A9ABC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防</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4B2F46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除 草</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0AEA389F">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5</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D97EE89">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7BD1B271">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0960F423">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22784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87186">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44647564">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32"/>
                <w:szCs w:val="32"/>
                <w:u w:val="none"/>
                <w:lang w:val="en-US" w:eastAsia="zh-CN" w:bidi="ar"/>
              </w:rPr>
              <w:t>防虫叶面肥</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669C8A4A">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10</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987D205">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34C9295A">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795F0F26">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2427A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B12706">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0BD9D7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其 它</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69B5D60C">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2DD429C">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34FF0DBC">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5FE6C42E">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6281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restart"/>
            <w:tcBorders>
              <w:top w:val="single" w:color="000000" w:sz="4" w:space="0"/>
              <w:left w:val="single" w:color="000000" w:sz="4" w:space="0"/>
              <w:bottom w:val="single" w:color="000000" w:sz="4" w:space="0"/>
              <w:right w:val="single" w:color="000000" w:sz="4" w:space="0"/>
            </w:tcBorders>
            <w:noWrap w:val="0"/>
            <w:vAlign w:val="center"/>
          </w:tcPr>
          <w:p w14:paraId="337E5C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收</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73D544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收 割</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651C4DCC">
            <w:pPr>
              <w:snapToGrid w:val="0"/>
              <w:ind w:left="0" w:leftChars="0" w:right="0" w:rightChars="0" w:firstLine="0" w:firstLineChars="0"/>
              <w:jc w:val="center"/>
              <w:rPr>
                <w:rFonts w:hint="default"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60</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4238B2C">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799FBA09">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2F3CB785">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3F4D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08F866">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7950C4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运 输</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26AD7BD3">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EA48218">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485F9AAF">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7902BD67">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0A012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A18FBB">
            <w:pPr>
              <w:snapToGrid w:val="0"/>
              <w:ind w:left="0" w:leftChars="0" w:right="0" w:rightChars="0" w:firstLine="0" w:firstLineChars="0"/>
              <w:jc w:val="center"/>
              <w:rPr>
                <w:rFonts w:hint="eastAsia" w:ascii="仿宋" w:hAnsi="仿宋" w:eastAsia="仿宋" w:cs="仿宋"/>
                <w:b/>
                <w:bCs/>
                <w:i w:val="0"/>
                <w:iCs w:val="0"/>
                <w:color w:val="000000"/>
                <w:sz w:val="32"/>
                <w:szCs w:val="32"/>
                <w:u w:val="none"/>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1C19BB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其 它</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7690BA5E">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CC8B3CE">
            <w:pPr>
              <w:snapToGrid w:val="0"/>
              <w:ind w:left="0" w:leftChars="0" w:right="0" w:rightChars="0" w:firstLine="0" w:firstLineChars="0"/>
              <w:jc w:val="right"/>
              <w:rPr>
                <w:rFonts w:hint="eastAsia" w:ascii="仿宋" w:hAnsi="仿宋" w:eastAsia="仿宋" w:cs="仿宋"/>
                <w:i w:val="0"/>
                <w:iCs w:val="0"/>
                <w:color w:val="000000"/>
                <w:sz w:val="32"/>
                <w:szCs w:val="32"/>
                <w:u w:val="none"/>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4B0D64FD">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0"/>
            <w:vAlign w:val="center"/>
          </w:tcPr>
          <w:p w14:paraId="3FF37F7F">
            <w:pPr>
              <w:snapToGrid w:val="0"/>
              <w:ind w:left="0" w:leftChars="0" w:right="0" w:rightChars="0" w:firstLine="0" w:firstLineChars="0"/>
              <w:jc w:val="center"/>
              <w:rPr>
                <w:rFonts w:hint="eastAsia" w:ascii="仿宋" w:hAnsi="仿宋" w:eastAsia="仿宋" w:cs="仿宋"/>
                <w:i w:val="0"/>
                <w:iCs w:val="0"/>
                <w:color w:val="000000"/>
                <w:sz w:val="32"/>
                <w:szCs w:val="32"/>
                <w:u w:val="none"/>
              </w:rPr>
            </w:pPr>
          </w:p>
        </w:tc>
      </w:tr>
      <w:tr w14:paraId="6DFA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553" w:type="dxa"/>
            <w:gridSpan w:val="2"/>
            <w:tcBorders>
              <w:top w:val="single" w:color="000000" w:sz="4" w:space="0"/>
              <w:left w:val="single" w:color="000000" w:sz="4" w:space="0"/>
              <w:bottom w:val="single" w:color="000000" w:sz="4" w:space="0"/>
              <w:right w:val="single" w:color="000000" w:sz="4" w:space="0"/>
            </w:tcBorders>
            <w:noWrap w:val="0"/>
            <w:vAlign w:val="center"/>
          </w:tcPr>
          <w:p w14:paraId="67AE66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合   计</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3E863BDA">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180/205</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B7ACA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0"/>
                <w:sz w:val="32"/>
                <w:szCs w:val="3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427551FC">
            <w:pPr>
              <w:snapToGrid w:val="0"/>
              <w:ind w:left="0" w:leftChars="0" w:right="0" w:rightChars="0" w:firstLine="0" w:firstLineChars="0"/>
              <w:jc w:val="right"/>
              <w:rPr>
                <w:rFonts w:hint="eastAsia" w:ascii="仿宋" w:hAnsi="仿宋" w:eastAsia="仿宋" w:cs="仿宋"/>
                <w:b/>
                <w:i w:val="0"/>
                <w:iCs w:val="0"/>
                <w:color w:val="000000"/>
                <w:sz w:val="32"/>
                <w:szCs w:val="32"/>
                <w:u w:val="none"/>
              </w:rPr>
            </w:pPr>
          </w:p>
        </w:tc>
        <w:tc>
          <w:tcPr>
            <w:tcW w:w="2009" w:type="dxa"/>
            <w:tcBorders>
              <w:top w:val="single" w:color="000000" w:sz="4" w:space="0"/>
              <w:left w:val="single" w:color="000000" w:sz="4" w:space="0"/>
              <w:bottom w:val="single" w:color="000000" w:sz="4" w:space="0"/>
              <w:right w:val="single" w:color="000000" w:sz="4" w:space="0"/>
            </w:tcBorders>
            <w:noWrap/>
            <w:vAlign w:val="center"/>
          </w:tcPr>
          <w:p w14:paraId="574DEC53">
            <w:pPr>
              <w:snapToGrid w:val="0"/>
              <w:ind w:left="0" w:leftChars="0" w:right="0" w:rightChars="0" w:firstLine="0" w:firstLineChars="0"/>
              <w:jc w:val="center"/>
              <w:rPr>
                <w:rFonts w:hint="eastAsia" w:ascii="仿宋" w:hAnsi="仿宋" w:eastAsia="仿宋" w:cs="仿宋"/>
                <w:b/>
                <w:i w:val="0"/>
                <w:iCs w:val="0"/>
                <w:color w:val="000000"/>
                <w:sz w:val="32"/>
                <w:szCs w:val="32"/>
                <w:u w:val="none"/>
              </w:rPr>
            </w:pPr>
          </w:p>
        </w:tc>
      </w:tr>
    </w:tbl>
    <w:p w14:paraId="559E3567">
      <w:pPr>
        <w:keepNext w:val="0"/>
        <w:keepLines w:val="0"/>
        <w:pageBreakBefore w:val="0"/>
        <w:widowControl/>
        <w:numPr>
          <w:ilvl w:val="0"/>
          <w:numId w:val="0"/>
        </w:numPr>
        <w:kinsoku/>
        <w:wordWrap/>
        <w:overflowPunct/>
        <w:topLinePunct w:val="0"/>
        <w:autoSpaceDE/>
        <w:autoSpaceDN/>
        <w:bidi w:val="0"/>
        <w:adjustRightInd/>
        <w:snapToGrid/>
        <w:jc w:val="both"/>
        <w:rPr>
          <w:rFonts w:hint="eastAsia" w:ascii="仿宋" w:hAnsi="仿宋" w:eastAsia="仿宋" w:cs="仿宋"/>
          <w:b w:val="0"/>
          <w:bCs w:val="0"/>
          <w:spacing w:val="-44"/>
          <w:position w:val="-1"/>
          <w:sz w:val="24"/>
          <w:szCs w:val="24"/>
          <w:lang w:val="en-US" w:eastAsia="zh-CN"/>
        </w:rPr>
      </w:pPr>
    </w:p>
    <w:p w14:paraId="63BA16F3"/>
    <w:p w14:paraId="403102E8">
      <w:pPr>
        <w:pStyle w:val="2"/>
      </w:pPr>
    </w:p>
    <w:p w14:paraId="19758760">
      <w:pPr>
        <w:pStyle w:val="2"/>
      </w:pPr>
    </w:p>
    <w:p w14:paraId="6695311D">
      <w:pPr>
        <w:pStyle w:val="2"/>
      </w:pPr>
    </w:p>
    <w:p w14:paraId="1EC92E26">
      <w:pPr>
        <w:pStyle w:val="2"/>
      </w:pPr>
    </w:p>
    <w:p w14:paraId="0BFDEAFA">
      <w:pPr>
        <w:pStyle w:val="2"/>
      </w:pPr>
    </w:p>
    <w:p w14:paraId="2503F7CE">
      <w:pPr>
        <w:pStyle w:val="2"/>
      </w:pPr>
    </w:p>
    <w:p w14:paraId="5A1B4E8C">
      <w:bookmarkStart w:id="0" w:name="_GoBack"/>
      <w:bookmarkEnd w:id="0"/>
    </w:p>
    <w:p w14:paraId="71D63E46">
      <w:pPr>
        <w:keepNext w:val="0"/>
        <w:keepLines w:val="0"/>
        <w:pageBreakBefore w:val="0"/>
        <w:kinsoku/>
        <w:overflowPunct/>
        <w:topLinePunct w:val="0"/>
        <w:autoSpaceDE/>
        <w:autoSpaceDN/>
        <w:bidi w:val="0"/>
        <w:adjustRightInd/>
        <w:snapToGrid/>
        <w:spacing w:line="540" w:lineRule="exact"/>
        <w:ind w:left="0" w:leftChars="0"/>
        <w:textAlignment w:val="auto"/>
        <w:rPr>
          <w:rFonts w:hint="eastAsia" w:ascii="仿宋_GB2312" w:hAnsi="仿宋_GB2312" w:eastAsia="仿宋_GB2312" w:cs="仿宋_GB2312"/>
          <w:b w:val="0"/>
          <w:bCs/>
          <w:sz w:val="32"/>
          <w:szCs w:val="32"/>
        </w:rPr>
      </w:pPr>
    </w:p>
    <w:p w14:paraId="5BD3A426">
      <w:pPr>
        <w:keepNext w:val="0"/>
        <w:keepLines w:val="0"/>
        <w:pageBreakBefore w:val="0"/>
        <w:kinsoku/>
        <w:overflowPunct/>
        <w:topLinePunct w:val="0"/>
        <w:autoSpaceDE/>
        <w:autoSpaceDN/>
        <w:bidi w:val="0"/>
        <w:adjustRightInd/>
        <w:snapToGrid/>
        <w:spacing w:line="540" w:lineRule="exact"/>
        <w:ind w:left="0" w:leftChars="0"/>
        <w:textAlignment w:val="auto"/>
        <w:rPr>
          <w:rFonts w:hint="eastAsia" w:ascii="仿宋_GB2312" w:hAnsi="仿宋_GB2312" w:eastAsia="仿宋_GB2312" w:cs="仿宋_GB2312"/>
          <w:b w:val="0"/>
          <w:bCs/>
          <w:sz w:val="32"/>
          <w:szCs w:val="32"/>
        </w:rPr>
      </w:pPr>
    </w:p>
    <w:p w14:paraId="38DA7A0B">
      <w:pPr>
        <w:pStyle w:val="8"/>
        <w:keepNext w:val="0"/>
        <w:keepLines w:val="0"/>
        <w:pageBreakBefore w:val="0"/>
        <w:kinsoku/>
        <w:wordWrap/>
        <w:overflowPunct/>
        <w:topLinePunct w:val="0"/>
        <w:autoSpaceDE/>
        <w:autoSpaceDN/>
        <w:bidi w:val="0"/>
        <w:adjustRightInd/>
        <w:snapToGrid w:val="0"/>
        <w:spacing w:before="0" w:beforeAutospacing="0" w:after="0" w:afterAutospacing="0" w:line="540"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kern w:val="2"/>
          <w:sz w:val="32"/>
          <w:szCs w:val="32"/>
          <w:shd w:val="clear" w:color="auto" w:fill="FFFFFF"/>
          <w:lang w:val="en-US" w:eastAsia="zh-CN"/>
        </w:rPr>
      </w:pPr>
    </w:p>
    <w:p w14:paraId="1F454319"/>
    <w:sectPr>
      <w:headerReference r:id="rId5" w:type="default"/>
      <w:footerReference r:id="rId6" w:type="default"/>
      <w:footerReference r:id="rId7" w:type="even"/>
      <w:pgSz w:w="11906" w:h="16838"/>
      <w:pgMar w:top="1531" w:right="1417" w:bottom="1531" w:left="141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04EF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3E9F5B">
                          <w:pPr>
                            <w:pStyle w:val="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B3E9F5B">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77459">
    <w:pPr>
      <w:spacing w:line="233" w:lineRule="auto"/>
      <w:ind w:left="535"/>
      <w:rPr>
        <w:rFonts w:ascii="宋体" w:hAnsi="宋体" w:eastAsia="宋体" w:cs="宋体"/>
        <w:sz w:val="31"/>
        <w:szCs w:val="31"/>
      </w:rPr>
    </w:pPr>
    <w:r>
      <w:rPr>
        <w:sz w:val="3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4DFD87">
                          <w:pPr>
                            <w:pStyle w:val="3"/>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B4DFD87">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CF0F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A116C5A">
                          <w:pPr>
                            <w:pStyle w:val="3"/>
                          </w:pPr>
                          <w:r>
                            <w:fldChar w:fldCharType="begin"/>
                          </w:r>
                          <w:r>
                            <w:instrText xml:space="preserve"> PAGE  \* MERGEFORMAT </w:instrText>
                          </w:r>
                          <w:r>
                            <w:fldChar w:fldCharType="separate"/>
                          </w:r>
                          <w:r>
                            <w:t>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A116C5A">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6B4D5">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8</w:t>
    </w:r>
    <w:r>
      <w:fldChar w:fldCharType="end"/>
    </w:r>
  </w:p>
  <w:p w14:paraId="1DEAFFA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28453">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455970"/>
    <w:multiLevelType w:val="singleLevel"/>
    <w:tmpl w:val="D0455970"/>
    <w:lvl w:ilvl="0" w:tentative="0">
      <w:start w:val="1"/>
      <w:numFmt w:val="chineseCounting"/>
      <w:suff w:val="nothing"/>
      <w:lvlText w:val="（%1）"/>
      <w:lvlJc w:val="left"/>
      <w:rPr>
        <w:rFonts w:hint="eastAsia"/>
        <w:b w:val="0"/>
        <w:bCs w:val="0"/>
      </w:rPr>
    </w:lvl>
  </w:abstractNum>
  <w:abstractNum w:abstractNumId="1">
    <w:nsid w:val="0E4C4030"/>
    <w:multiLevelType w:val="singleLevel"/>
    <w:tmpl w:val="0E4C403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0E3D76"/>
    <w:rsid w:val="600E3D76"/>
    <w:rsid w:val="642F1216"/>
    <w:rsid w:val="699A741C"/>
    <w:rsid w:val="702C4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paragraph" w:customStyle="1" w:styleId="8">
    <w:name w:val="p0"/>
    <w:basedOn w:val="1"/>
    <w:qFormat/>
    <w:uiPriority w:val="0"/>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2381</Words>
  <Characters>2440</Characters>
  <Lines>0</Lines>
  <Paragraphs>0</Paragraphs>
  <TotalTime>1</TotalTime>
  <ScaleCrop>false</ScaleCrop>
  <LinksUpToDate>false</LinksUpToDate>
  <CharactersWithSpaces>3351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2026-08-17T02:55:00Z</dcterms:created>
  <dc:creator>夕颜珠儿</dc:creator>
  <cp:lastModifiedBy>谷雨</cp:lastModifiedBy>
  <dcterms:modified xsi:type="dcterms:W3CDTF">2026-08-17T06:02:42Z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E1CF060FA8B9497BB8E088D0F72E55BE_13</vt:lpwstr>
  </property>
  <property fmtid="{D5CDD505-2E9C-101B-9397-08002B2CF9AE}" pid="4" name="KSOTemplateDocerSaveRecord">
    <vt:lpwstr>eyJoZGlkIjoiZjk5NmE0YmYxODMwZGI5Yzg4ZDY0NTVkYTFlYjhiZjMiLCJ1c2VySWQiOiI2NzIyMTY5ODcifQ==</vt:lpwstr>
  </property>
</Properties>
</file>