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E4D07">
      <w:pPr>
        <w:spacing w:before="480" w:after="480" w:line="288" w:lineRule="auto"/>
        <w:ind w:left="0" w:firstLine="2081" w:firstLineChars="400"/>
      </w:pPr>
      <w:r>
        <w:rPr>
          <w:rFonts w:ascii="Arial" w:hAnsi="Arial" w:eastAsia="等线" w:cs="Arial"/>
          <w:b/>
          <w:sz w:val="52"/>
        </w:rPr>
        <w:t>鹅的饲养与管理技术</w:t>
      </w:r>
    </w:p>
    <w:p w14:paraId="01B6A09D">
      <w:pPr>
        <w:spacing w:before="320" w:after="120" w:line="288" w:lineRule="auto"/>
        <w:ind w:left="0"/>
        <w:jc w:val="left"/>
        <w:outlineLvl w:val="1"/>
      </w:pPr>
      <w:bookmarkStart w:id="0" w:name="heading_1"/>
      <w:r>
        <w:rPr>
          <w:rFonts w:ascii="Arial" w:hAnsi="Arial" w:eastAsia="等线" w:cs="Arial"/>
          <w:b/>
          <w:sz w:val="32"/>
        </w:rPr>
        <w:t>一、鹅的品种选择</w:t>
      </w:r>
      <w:bookmarkEnd w:id="0"/>
    </w:p>
    <w:p w14:paraId="659EDE35">
      <w:pPr>
        <w:spacing w:before="120" w:after="120" w:line="288" w:lineRule="auto"/>
        <w:ind w:left="0"/>
        <w:jc w:val="left"/>
      </w:pPr>
      <w:r>
        <w:rPr>
          <w:rFonts w:ascii="Arial" w:hAnsi="Arial" w:eastAsia="等线" w:cs="Arial"/>
          <w:sz w:val="22"/>
        </w:rPr>
        <w:t>鹅的品种直接影响养殖效益，不同品种在生产性能、环境适应能力、养殖用途上差异显著。养殖户需结合养殖目的、当地气候、饲养模式、市场需求，科学选择适配品种，避免盲目引种。</w:t>
      </w:r>
    </w:p>
    <w:p w14:paraId="36BFCFDE">
      <w:pPr>
        <w:spacing w:before="300" w:after="120" w:line="288" w:lineRule="auto"/>
        <w:ind w:left="0"/>
        <w:jc w:val="left"/>
        <w:outlineLvl w:val="2"/>
      </w:pPr>
      <w:bookmarkStart w:id="1" w:name="heading_2"/>
      <w:r>
        <w:rPr>
          <w:rFonts w:ascii="Arial" w:hAnsi="Arial" w:eastAsia="等线" w:cs="Arial"/>
          <w:b/>
          <w:sz w:val="30"/>
        </w:rPr>
        <w:t>（一）主流优质鹅品种详解</w:t>
      </w:r>
      <w:bookmarkEnd w:id="1"/>
    </w:p>
    <w:p w14:paraId="2AD5DF26">
      <w:pPr>
        <w:spacing w:before="120" w:after="120" w:line="288" w:lineRule="auto"/>
        <w:ind w:left="0"/>
        <w:jc w:val="left"/>
      </w:pPr>
      <w:r>
        <w:rPr>
          <w:rFonts w:ascii="Arial" w:hAnsi="Arial" w:eastAsia="等线" w:cs="Arial"/>
          <w:sz w:val="22"/>
        </w:rPr>
        <w:t>我国鹅品种资源丰富，分为肉用型、蛋用型、蛋肉兼用型、肥肝专用型，结合国内养殖普及度，核心品种介绍如下：</w:t>
      </w:r>
    </w:p>
    <w:p w14:paraId="1423454D">
      <w:pPr>
        <w:numPr>
          <w:ilvl w:val="0"/>
          <w:numId w:val="1"/>
        </w:numPr>
        <w:spacing w:before="120" w:after="120" w:line="288" w:lineRule="auto"/>
        <w:ind w:left="0"/>
        <w:jc w:val="left"/>
      </w:pPr>
      <w:r>
        <w:rPr>
          <w:rFonts w:ascii="Arial" w:hAnsi="Arial" w:eastAsia="等线" w:cs="Arial"/>
          <w:b/>
          <w:sz w:val="22"/>
        </w:rPr>
        <w:t>狮头鹅</w:t>
      </w:r>
      <w:r>
        <w:rPr>
          <w:rFonts w:ascii="Arial" w:hAnsi="Arial" w:eastAsia="等线" w:cs="Arial"/>
          <w:sz w:val="22"/>
        </w:rPr>
        <w:t>：大型肉用鹅代表品种，原产广东，是我国体型最大的鹅种。成年公鹅体重 10-15kg，母鹅 9-12kg，70 日龄商品鹅体重可达 6-8kg，生长速度快、肉质紧实，适合肉用规模化养殖，缺点是产蛋量较低，年平均产蛋 25-35 枚，耐热性较好，适合南方地区养殖。</w:t>
      </w:r>
    </w:p>
    <w:p w14:paraId="30B5E859">
      <w:pPr>
        <w:numPr>
          <w:ilvl w:val="0"/>
          <w:numId w:val="2"/>
        </w:numPr>
        <w:spacing w:before="120" w:after="120" w:line="288" w:lineRule="auto"/>
        <w:ind w:left="0"/>
        <w:jc w:val="left"/>
      </w:pPr>
      <w:r>
        <w:rPr>
          <w:rFonts w:ascii="Arial" w:hAnsi="Arial" w:eastAsia="等线" w:cs="Arial"/>
          <w:b/>
          <w:sz w:val="22"/>
        </w:rPr>
        <w:t>皖西白鹅</w:t>
      </w:r>
      <w:r>
        <w:rPr>
          <w:rFonts w:ascii="Arial" w:hAnsi="Arial" w:eastAsia="等线" w:cs="Arial"/>
          <w:sz w:val="22"/>
        </w:rPr>
        <w:t>：蛋肉兼用型优质品种，原产安徽西部，羽绒品质极佳，是我国优质鹅绒核心品种。成年鹅体重 6-8kg，70 日龄体重 4-5kg，产蛋性能优异，年平均产蛋 50-60 枚，肉质鲜美，耐粗饲、抗病力强，南北地区均可养殖，兼顾肉、蛋、绒三重效益。</w:t>
      </w:r>
    </w:p>
    <w:p w14:paraId="6A3D57AA">
      <w:pPr>
        <w:numPr>
          <w:ilvl w:val="0"/>
          <w:numId w:val="3"/>
        </w:numPr>
        <w:spacing w:before="120" w:after="120" w:line="288" w:lineRule="auto"/>
        <w:ind w:left="0"/>
        <w:jc w:val="left"/>
      </w:pPr>
      <w:r>
        <w:rPr>
          <w:rFonts w:ascii="Arial" w:hAnsi="Arial" w:eastAsia="等线" w:cs="Arial"/>
          <w:b/>
          <w:sz w:val="22"/>
        </w:rPr>
        <w:t>豁眼鹅</w:t>
      </w:r>
      <w:r>
        <w:rPr>
          <w:rFonts w:ascii="Arial" w:hAnsi="Arial" w:eastAsia="等线" w:cs="Arial"/>
          <w:sz w:val="22"/>
        </w:rPr>
        <w:t>：小型蛋用型鹅种，原产山东、辽宁一带，以高产蛋量著称。成年鹅体重 3.5-4.5kg，年平均产蛋 80-120 枚，是国内产蛋量最高的鹅品种，耐寒冷、耐粗饲，适合北方地区蛋鹅养殖，也可小规模肉蛋兼养。</w:t>
      </w:r>
    </w:p>
    <w:p w14:paraId="39C720E3">
      <w:pPr>
        <w:numPr>
          <w:ilvl w:val="0"/>
          <w:numId w:val="4"/>
        </w:numPr>
        <w:spacing w:before="120" w:after="120" w:line="288" w:lineRule="auto"/>
        <w:ind w:left="0"/>
        <w:jc w:val="left"/>
      </w:pPr>
      <w:r>
        <w:rPr>
          <w:rFonts w:ascii="Arial" w:hAnsi="Arial" w:eastAsia="等线" w:cs="Arial"/>
          <w:b/>
          <w:sz w:val="22"/>
        </w:rPr>
        <w:t>四川白鹅</w:t>
      </w:r>
      <w:r>
        <w:rPr>
          <w:rFonts w:ascii="Arial" w:hAnsi="Arial" w:eastAsia="等线" w:cs="Arial"/>
          <w:sz w:val="22"/>
        </w:rPr>
        <w:t>：中型蛋肉兼用型品种，适应性极强，全国多数地区均可养殖。成年鹅体重 5-7kg，70 日龄体重 4-5kg，年平均产蛋 60-70 枚，生长快、产蛋稳、抗病力强，适合散养、圈养、规模化养殖多种模式。</w:t>
      </w:r>
    </w:p>
    <w:p w14:paraId="404E05ED">
      <w:pPr>
        <w:numPr>
          <w:ilvl w:val="0"/>
          <w:numId w:val="5"/>
        </w:numPr>
        <w:spacing w:before="120" w:after="120" w:line="288" w:lineRule="auto"/>
        <w:ind w:left="0"/>
        <w:jc w:val="left"/>
      </w:pPr>
      <w:r>
        <w:rPr>
          <w:rFonts w:ascii="Arial" w:hAnsi="Arial" w:eastAsia="等线" w:cs="Arial"/>
          <w:b/>
          <w:sz w:val="22"/>
        </w:rPr>
        <w:t>太湖鹅</w:t>
      </w:r>
      <w:r>
        <w:rPr>
          <w:rFonts w:ascii="Arial" w:hAnsi="Arial" w:eastAsia="等线" w:cs="Arial"/>
          <w:sz w:val="22"/>
        </w:rPr>
        <w:t>：小型肉用鹅种，原产江苏、浙江太湖流域，生长周期短、饲料转化率高，70 日龄体重 3.5-4kg 即可上市，肉质细嫩、产蛋性能中等，耐粗饲、适合水域丰富的南方地区快速育肥养殖。</w:t>
      </w:r>
    </w:p>
    <w:p w14:paraId="39EC4940">
      <w:pPr>
        <w:numPr>
          <w:ilvl w:val="0"/>
          <w:numId w:val="6"/>
        </w:numPr>
        <w:spacing w:before="120" w:after="120" w:line="288" w:lineRule="auto"/>
        <w:ind w:left="0"/>
        <w:jc w:val="left"/>
      </w:pPr>
      <w:r>
        <w:rPr>
          <w:rFonts w:ascii="Arial" w:hAnsi="Arial" w:eastAsia="等线" w:cs="Arial"/>
          <w:b/>
          <w:sz w:val="22"/>
        </w:rPr>
        <w:t>朗德鹅</w:t>
      </w:r>
      <w:r>
        <w:rPr>
          <w:rFonts w:ascii="Arial" w:hAnsi="Arial" w:eastAsia="等线" w:cs="Arial"/>
          <w:sz w:val="22"/>
        </w:rPr>
        <w:t>：引进肥肝专用品种，原产法国，肥肝性能优异，成年鹅体重 7-10kg，也可作为肉用鹅养殖，适应性强，国内规模化肥肝养殖、肉鹅养殖均有应用。</w:t>
      </w:r>
    </w:p>
    <w:p w14:paraId="46061AC7">
      <w:pPr>
        <w:spacing w:before="300" w:after="120" w:line="288" w:lineRule="auto"/>
        <w:ind w:left="0"/>
        <w:jc w:val="left"/>
        <w:outlineLvl w:val="2"/>
      </w:pPr>
      <w:bookmarkStart w:id="2" w:name="heading_3"/>
      <w:r>
        <w:rPr>
          <w:rFonts w:ascii="Arial" w:hAnsi="Arial" w:eastAsia="等线" w:cs="Arial"/>
          <w:b/>
          <w:sz w:val="30"/>
        </w:rPr>
        <w:t>（二）科学选种原则</w:t>
      </w:r>
      <w:bookmarkEnd w:id="2"/>
    </w:p>
    <w:p w14:paraId="648A2B5C">
      <w:pPr>
        <w:numPr>
          <w:ilvl w:val="0"/>
          <w:numId w:val="7"/>
        </w:numPr>
        <w:spacing w:before="120" w:after="120" w:line="288" w:lineRule="auto"/>
        <w:ind w:left="0"/>
        <w:jc w:val="left"/>
      </w:pPr>
      <w:r>
        <w:rPr>
          <w:rFonts w:ascii="Arial" w:hAnsi="Arial" w:eastAsia="等线" w:cs="Arial"/>
          <w:b/>
          <w:sz w:val="22"/>
        </w:rPr>
        <w:t>匹配养殖目的</w:t>
      </w:r>
      <w:r>
        <w:rPr>
          <w:rFonts w:ascii="Arial" w:hAnsi="Arial" w:eastAsia="等线" w:cs="Arial"/>
          <w:sz w:val="22"/>
        </w:rPr>
        <w:t>：单纯追求快速育肥、商品肉鹅上市，选择狮头鹅、太湖鹅、朗德鹅等肉用型品种；以产蛋卖蛋为核心，选择豁眼鹅、皖西白鹅等蛋用型品种；兼顾肉、蛋、绒综合效益，选择四川白鹅、皖西白鹅等兼用型品种；计划发展鹅肥肝产业，优先选择朗德鹅。</w:t>
      </w:r>
    </w:p>
    <w:p w14:paraId="52E0BC3B">
      <w:pPr>
        <w:numPr>
          <w:ilvl w:val="0"/>
          <w:numId w:val="8"/>
        </w:numPr>
        <w:spacing w:before="120" w:after="120" w:line="288" w:lineRule="auto"/>
        <w:ind w:left="0"/>
        <w:jc w:val="left"/>
      </w:pPr>
      <w:r>
        <w:rPr>
          <w:rFonts w:ascii="Arial" w:hAnsi="Arial" w:eastAsia="等线" w:cs="Arial"/>
          <w:b/>
          <w:sz w:val="22"/>
        </w:rPr>
        <w:t>适配当地环境</w:t>
      </w:r>
      <w:r>
        <w:rPr>
          <w:rFonts w:ascii="Arial" w:hAnsi="Arial" w:eastAsia="等线" w:cs="Arial"/>
          <w:sz w:val="22"/>
        </w:rPr>
        <w:t>：南方高温高湿地区，选择耐热性好的狮头鹅、四川白鹅；北方寒冷干燥地区，选择耐寒性强的豁眼鹅、皖西白鹅；水域充足地区可选择水养型品种，干旱缺水地区选择耐旱养的四川白鹅、杂交肉鹅。</w:t>
      </w:r>
    </w:p>
    <w:p w14:paraId="2A4C2E5D">
      <w:pPr>
        <w:numPr>
          <w:ilvl w:val="0"/>
          <w:numId w:val="9"/>
        </w:numPr>
        <w:spacing w:before="120" w:after="120" w:line="288" w:lineRule="auto"/>
        <w:ind w:left="0"/>
        <w:jc w:val="left"/>
      </w:pPr>
      <w:r>
        <w:rPr>
          <w:rFonts w:ascii="Arial" w:hAnsi="Arial" w:eastAsia="等线" w:cs="Arial"/>
          <w:b/>
          <w:sz w:val="22"/>
        </w:rPr>
        <w:t>优选健康优质种苗</w:t>
      </w:r>
      <w:r>
        <w:rPr>
          <w:rFonts w:ascii="Arial" w:hAnsi="Arial" w:eastAsia="等线" w:cs="Arial"/>
          <w:sz w:val="22"/>
        </w:rPr>
        <w:t>：选择正规、具备种畜禽经营许可证的孵化场引种，杜绝近亲繁殖、带病种苗。种鹅需无遗传病史、生产性能稳定，雏鹅需体质健壮、无畸形、无脐炎。</w:t>
      </w:r>
    </w:p>
    <w:p w14:paraId="0056034D">
      <w:pPr>
        <w:numPr>
          <w:ilvl w:val="0"/>
          <w:numId w:val="10"/>
        </w:numPr>
        <w:spacing w:before="120" w:after="120" w:line="288" w:lineRule="auto"/>
        <w:ind w:left="0"/>
        <w:jc w:val="left"/>
      </w:pPr>
      <w:r>
        <w:rPr>
          <w:rFonts w:ascii="Arial" w:hAnsi="Arial" w:eastAsia="等线" w:cs="Arial"/>
          <w:b/>
          <w:sz w:val="22"/>
        </w:rPr>
        <w:t>兼顾市场需求</w:t>
      </w:r>
      <w:r>
        <w:rPr>
          <w:rFonts w:ascii="Arial" w:hAnsi="Arial" w:eastAsia="等线" w:cs="Arial"/>
          <w:sz w:val="22"/>
        </w:rPr>
        <w:t>：结合当地消费习惯选择品种，如南方偏好大型肉鹅，北方偏好中小型高产蛋鹅，加工企业偏好体型均匀、生长整齐的杂交鹅。</w:t>
      </w:r>
    </w:p>
    <w:p w14:paraId="46AAD15D">
      <w:pPr>
        <w:spacing w:before="300" w:after="120" w:line="288" w:lineRule="auto"/>
        <w:ind w:left="0"/>
        <w:jc w:val="left"/>
        <w:outlineLvl w:val="2"/>
      </w:pPr>
      <w:bookmarkStart w:id="3" w:name="heading_4"/>
      <w:r>
        <w:rPr>
          <w:rFonts w:ascii="Arial" w:hAnsi="Arial" w:eastAsia="等线" w:cs="Arial"/>
          <w:b/>
          <w:sz w:val="30"/>
        </w:rPr>
        <w:t>（三）种鹅选配与更新规范</w:t>
      </w:r>
      <w:bookmarkEnd w:id="3"/>
    </w:p>
    <w:p w14:paraId="3ADE4D40">
      <w:pPr>
        <w:numPr>
          <w:ilvl w:val="0"/>
          <w:numId w:val="11"/>
        </w:numPr>
        <w:spacing w:before="120" w:after="120" w:line="288" w:lineRule="auto"/>
        <w:ind w:left="0"/>
        <w:jc w:val="left"/>
      </w:pPr>
      <w:r>
        <w:rPr>
          <w:rFonts w:ascii="Arial" w:hAnsi="Arial" w:eastAsia="等线" w:cs="Arial"/>
          <w:b/>
          <w:sz w:val="22"/>
        </w:rPr>
        <w:t>公母配种比例</w:t>
      </w:r>
      <w:r>
        <w:rPr>
          <w:rFonts w:ascii="Arial" w:hAnsi="Arial" w:eastAsia="等线" w:cs="Arial"/>
          <w:sz w:val="22"/>
        </w:rPr>
        <w:t>：配种比例直接影响种蛋受精率，需根据品种体型合理调整：小型蛋鹅（豁眼鹅）公母比例 1:6-1:7，中型兼用鹅（四川白鹅、皖西白鹅）1:5-1:6，大型肉鹅（狮头鹅）1:4-1:5。自然交配以水配为主，可提升受精率 10%-15%。</w:t>
      </w:r>
    </w:p>
    <w:p w14:paraId="5F47C890">
      <w:pPr>
        <w:numPr>
          <w:ilvl w:val="0"/>
          <w:numId w:val="12"/>
        </w:numPr>
        <w:spacing w:before="120" w:after="120" w:line="288" w:lineRule="auto"/>
        <w:ind w:left="0"/>
        <w:jc w:val="left"/>
      </w:pPr>
      <w:r>
        <w:rPr>
          <w:rFonts w:ascii="Arial" w:hAnsi="Arial" w:eastAsia="等线" w:cs="Arial"/>
          <w:b/>
          <w:sz w:val="22"/>
        </w:rPr>
        <w:t>避免近亲繁殖</w:t>
      </w:r>
      <w:r>
        <w:rPr>
          <w:rFonts w:ascii="Arial" w:hAnsi="Arial" w:eastAsia="等线" w:cs="Arial"/>
          <w:sz w:val="22"/>
        </w:rPr>
        <w:t>：同一公母鹅后代禁止交配，每 2-3 年引进新种鹅，更新血缘，防止品种退化、死淘率升高、生产性能下降。</w:t>
      </w:r>
    </w:p>
    <w:p w14:paraId="73F67D8D">
      <w:pPr>
        <w:numPr>
          <w:ilvl w:val="0"/>
          <w:numId w:val="13"/>
        </w:numPr>
        <w:spacing w:before="120" w:after="120" w:line="288" w:lineRule="auto"/>
        <w:ind w:left="0"/>
        <w:jc w:val="left"/>
      </w:pPr>
      <w:r>
        <w:rPr>
          <w:rFonts w:ascii="Arial" w:hAnsi="Arial" w:eastAsia="等线" w:cs="Arial"/>
          <w:b/>
          <w:sz w:val="22"/>
        </w:rPr>
        <w:t>种鹅使用年限</w:t>
      </w:r>
      <w:r>
        <w:rPr>
          <w:rFonts w:ascii="Arial" w:hAnsi="Arial" w:eastAsia="等线" w:cs="Arial"/>
          <w:sz w:val="22"/>
        </w:rPr>
        <w:t>：公鹅最佳使用年限 2-3 年，母鹅 3-4 年，超过年限后产蛋率、受精率大幅下降，需及时淘汰更新，保证种鹅群整体生产性能。</w:t>
      </w:r>
    </w:p>
    <w:p w14:paraId="47099160">
      <w:pPr>
        <w:spacing w:before="320" w:after="120" w:line="288" w:lineRule="auto"/>
        <w:ind w:left="0"/>
        <w:jc w:val="left"/>
        <w:outlineLvl w:val="1"/>
      </w:pPr>
      <w:bookmarkStart w:id="4" w:name="heading_5"/>
      <w:r>
        <w:rPr>
          <w:rFonts w:ascii="Arial" w:hAnsi="Arial" w:eastAsia="等线" w:cs="Arial"/>
          <w:b/>
          <w:sz w:val="32"/>
        </w:rPr>
        <w:t>二、雏鹅的饲养管理（0-4 周龄）</w:t>
      </w:r>
      <w:bookmarkEnd w:id="4"/>
    </w:p>
    <w:p w14:paraId="711BC89D">
      <w:pPr>
        <w:spacing w:before="120" w:after="120" w:line="288" w:lineRule="auto"/>
        <w:ind w:left="0"/>
        <w:jc w:val="left"/>
      </w:pPr>
      <w:r>
        <w:rPr>
          <w:rFonts w:ascii="Arial" w:hAnsi="Arial" w:eastAsia="等线" w:cs="Arial"/>
          <w:sz w:val="22"/>
        </w:rPr>
        <w:t>雏鹅指 0-4 周龄的小鹅，此阶段鹅苗各项生理机能尚未发育完善，体温调节能力差、消化能力弱、抗病力低，是养殖全程死亡率最高的阶段，需精细化管理，核心做好温湿度、饮食、防疫、环境四大管控。</w:t>
      </w:r>
    </w:p>
    <w:p w14:paraId="0DE68798">
      <w:pPr>
        <w:spacing w:before="300" w:after="120" w:line="288" w:lineRule="auto"/>
        <w:ind w:left="0"/>
        <w:jc w:val="left"/>
        <w:outlineLvl w:val="2"/>
      </w:pPr>
      <w:bookmarkStart w:id="5" w:name="heading_6"/>
      <w:r>
        <w:rPr>
          <w:rFonts w:ascii="Arial" w:hAnsi="Arial" w:eastAsia="等线" w:cs="Arial"/>
          <w:b/>
          <w:sz w:val="30"/>
        </w:rPr>
        <w:t>（一）雏鹅采购与进场管理</w:t>
      </w:r>
      <w:bookmarkEnd w:id="5"/>
    </w:p>
    <w:p w14:paraId="1CF2069B">
      <w:pPr>
        <w:numPr>
          <w:ilvl w:val="0"/>
          <w:numId w:val="14"/>
        </w:numPr>
        <w:spacing w:before="120" w:after="120" w:line="288" w:lineRule="auto"/>
        <w:ind w:left="0"/>
        <w:jc w:val="left"/>
      </w:pPr>
      <w:r>
        <w:rPr>
          <w:rFonts w:ascii="Arial" w:hAnsi="Arial" w:eastAsia="等线" w:cs="Arial"/>
          <w:b/>
          <w:sz w:val="22"/>
        </w:rPr>
        <w:t>优质雏鹅挑选标准</w:t>
      </w:r>
      <w:r>
        <w:rPr>
          <w:rFonts w:ascii="Arial" w:hAnsi="Arial" w:eastAsia="等线" w:cs="Arial"/>
          <w:sz w:val="22"/>
        </w:rPr>
        <w:t>：选择出壳时间整齐、体重均匀（品种标准出壳体重）、绒毛洁净有光泽、腹部柔软无硬块、脐部收缩良好无出血、眼神明亮、叫声清脆、站立稳健、活泼好动的雏鹅，淘汰弱雏、残雏、畸形雏。</w:t>
      </w:r>
    </w:p>
    <w:p w14:paraId="73E9F390">
      <w:pPr>
        <w:numPr>
          <w:ilvl w:val="0"/>
          <w:numId w:val="15"/>
        </w:numPr>
        <w:spacing w:before="120" w:after="120" w:line="288" w:lineRule="auto"/>
        <w:ind w:left="0"/>
        <w:jc w:val="left"/>
      </w:pPr>
      <w:r>
        <w:rPr>
          <w:rFonts w:ascii="Arial" w:hAnsi="Arial" w:eastAsia="等线" w:cs="Arial"/>
          <w:b/>
          <w:sz w:val="22"/>
        </w:rPr>
        <w:t>运输管理</w:t>
      </w:r>
      <w:r>
        <w:rPr>
          <w:rFonts w:ascii="Arial" w:hAnsi="Arial" w:eastAsia="等线" w:cs="Arial"/>
          <w:sz w:val="22"/>
        </w:rPr>
        <w:t>：运输前对雏鹅箱消毒，运输密度适中，每箱 50-60 只，避免挤压；运输过程保持温度 28-30℃，通风良好，避免暴晒、雨淋、颠簸；长途运输需中途补水，防止雏鹅脱水。</w:t>
      </w:r>
    </w:p>
    <w:p w14:paraId="75470AFD">
      <w:pPr>
        <w:numPr>
          <w:ilvl w:val="0"/>
          <w:numId w:val="16"/>
        </w:numPr>
        <w:spacing w:before="120" w:after="120" w:line="288" w:lineRule="auto"/>
        <w:ind w:left="0"/>
        <w:jc w:val="left"/>
      </w:pPr>
      <w:r>
        <w:rPr>
          <w:rFonts w:ascii="Arial" w:hAnsi="Arial" w:eastAsia="等线" w:cs="Arial"/>
          <w:b/>
          <w:sz w:val="22"/>
        </w:rPr>
        <w:t>进场应激处理</w:t>
      </w:r>
      <w:r>
        <w:rPr>
          <w:rFonts w:ascii="Arial" w:hAnsi="Arial" w:eastAsia="等线" w:cs="Arial"/>
          <w:sz w:val="22"/>
        </w:rPr>
        <w:t>：雏鹅到场后，立即转入提前升温的育雏舍，静置 1-2 小时适应环境，再进行开水、开食，杜绝立即喂食饮水引发应激。</w:t>
      </w:r>
    </w:p>
    <w:p w14:paraId="66456D73">
      <w:pPr>
        <w:spacing w:before="300" w:after="120" w:line="288" w:lineRule="auto"/>
        <w:ind w:left="0"/>
        <w:jc w:val="left"/>
        <w:outlineLvl w:val="2"/>
      </w:pPr>
      <w:bookmarkStart w:id="6" w:name="heading_7"/>
      <w:r>
        <w:rPr>
          <w:rFonts w:ascii="Arial" w:hAnsi="Arial" w:eastAsia="等线" w:cs="Arial"/>
          <w:b/>
          <w:sz w:val="30"/>
        </w:rPr>
        <w:t>（二）育雏舍环境精准管控</w:t>
      </w:r>
      <w:bookmarkEnd w:id="6"/>
    </w:p>
    <w:p w14:paraId="1D65E547">
      <w:pPr>
        <w:numPr>
          <w:ilvl w:val="0"/>
          <w:numId w:val="17"/>
        </w:numPr>
        <w:spacing w:before="120" w:after="120" w:line="288" w:lineRule="auto"/>
        <w:ind w:left="0"/>
        <w:jc w:val="left"/>
      </w:pPr>
      <w:r>
        <w:rPr>
          <w:rFonts w:ascii="Arial" w:hAnsi="Arial" w:eastAsia="等线" w:cs="Arial"/>
          <w:b/>
          <w:sz w:val="22"/>
        </w:rPr>
        <w:t>彻底消毒</w:t>
      </w:r>
      <w:r>
        <w:rPr>
          <w:rFonts w:ascii="Arial" w:hAnsi="Arial" w:eastAsia="等线" w:cs="Arial"/>
          <w:sz w:val="22"/>
        </w:rPr>
        <w:t>：育雏前 7 天，先清扫舍内粪便、杂物，用 2% 烧碱溶液冲洗地面、墙壁，再用福尔马林 + 高锰酸钾密闭熏蒸消毒 24 小时，通风 2-3 天后，铺设干燥垫料；垫料选用稻草、刨花、玉米芯，要求无霉变、无灰尘、柔软，厚度 3-5cm，每 2-3 天更换一次，防止潮湿滋生细菌。</w:t>
      </w:r>
    </w:p>
    <w:p w14:paraId="00E9A44D">
      <w:pPr>
        <w:numPr>
          <w:ilvl w:val="0"/>
          <w:numId w:val="18"/>
        </w:numPr>
        <w:spacing w:before="120" w:after="120" w:line="288" w:lineRule="auto"/>
        <w:ind w:left="0"/>
        <w:jc w:val="left"/>
      </w:pPr>
      <w:r>
        <w:rPr>
          <w:rFonts w:ascii="Arial" w:hAnsi="Arial" w:eastAsia="等线" w:cs="Arial"/>
          <w:b/>
          <w:sz w:val="22"/>
        </w:rPr>
        <w:t>温湿度控制</w:t>
      </w:r>
      <w:r>
        <w:rPr>
          <w:rFonts w:ascii="Arial" w:hAnsi="Arial" w:eastAsia="等线" w:cs="Arial"/>
          <w:sz w:val="22"/>
        </w:rPr>
        <w:t>：雏鹅体温调节能力差，需严格把控温湿度，具体标准：1 周龄温度 33-35℃、湿度 65%-70%；2 周龄 30-32℃、湿度 60%-65%；3 周龄 26-28℃、湿度 60%-65%；4 周龄 22-24℃、湿度 55%-60%。判断温度是否适宜，可观察鹅群状态：温度适宜时，雏鹅均匀分布、安静采食；温度过低时，扎堆挤堆、鸣叫不安；温度过高时，张口喘气、远离热源、频繁饮水。4 周龄后逐步脱温，过渡到自然温度。</w:t>
      </w:r>
    </w:p>
    <w:p w14:paraId="053C85F0">
      <w:pPr>
        <w:numPr>
          <w:ilvl w:val="0"/>
          <w:numId w:val="19"/>
        </w:numPr>
        <w:spacing w:before="120" w:after="120" w:line="288" w:lineRule="auto"/>
        <w:ind w:left="0"/>
        <w:jc w:val="left"/>
      </w:pPr>
      <w:r>
        <w:rPr>
          <w:rFonts w:ascii="Arial" w:hAnsi="Arial" w:eastAsia="等线" w:cs="Arial"/>
          <w:b/>
          <w:sz w:val="22"/>
        </w:rPr>
        <w:t>通风与光照</w:t>
      </w:r>
      <w:r>
        <w:rPr>
          <w:rFonts w:ascii="Arial" w:hAnsi="Arial" w:eastAsia="等线" w:cs="Arial"/>
          <w:sz w:val="22"/>
        </w:rPr>
        <w:t>：育雏舍每天通风 2-3 次，每次 30 分钟，排除氨气、二氧化碳等有害气体，通风时避免贼风直吹雏鹅；光照管理：1-3 日龄 24 小时光照，促进采食饮水；4-7 日龄 23 小时光照，1 小时黑暗；2-4 周龄逐步减少至自然光照，光照强度以能看清饲料为宜。</w:t>
      </w:r>
    </w:p>
    <w:p w14:paraId="61999610">
      <w:pPr>
        <w:numPr>
          <w:ilvl w:val="0"/>
          <w:numId w:val="20"/>
        </w:numPr>
        <w:spacing w:before="120" w:after="120" w:line="288" w:lineRule="auto"/>
        <w:ind w:left="0"/>
        <w:jc w:val="left"/>
      </w:pPr>
      <w:r>
        <w:rPr>
          <w:rFonts w:ascii="Arial" w:hAnsi="Arial" w:eastAsia="等线" w:cs="Arial"/>
          <w:b/>
          <w:sz w:val="22"/>
        </w:rPr>
        <w:t>饲养密度</w:t>
      </w:r>
      <w:r>
        <w:rPr>
          <w:rFonts w:ascii="Arial" w:hAnsi="Arial" w:eastAsia="等线" w:cs="Arial"/>
          <w:sz w:val="22"/>
        </w:rPr>
        <w:t>：合理密度防止拥挤、啄癖、生长不均：1 周龄 20-25 只 /㎡，2 周龄 15-20 只 /㎡，3 周龄 10-15 只 /㎡，4 周龄 8-10 只 /㎡，强弱雏分群饲养，保证每只雏鹅有充足采食、饮水空间。</w:t>
      </w:r>
    </w:p>
    <w:p w14:paraId="21D40A5D">
      <w:pPr>
        <w:spacing w:before="300" w:after="120" w:line="288" w:lineRule="auto"/>
        <w:ind w:left="0"/>
        <w:jc w:val="left"/>
        <w:outlineLvl w:val="2"/>
      </w:pPr>
      <w:bookmarkStart w:id="7" w:name="heading_8"/>
      <w:r>
        <w:rPr>
          <w:rFonts w:ascii="Arial" w:hAnsi="Arial" w:eastAsia="等线" w:cs="Arial"/>
          <w:b/>
          <w:sz w:val="30"/>
        </w:rPr>
        <w:t>（三）雏鹅饮食管理</w:t>
      </w:r>
      <w:bookmarkEnd w:id="7"/>
    </w:p>
    <w:p w14:paraId="1A034051">
      <w:pPr>
        <w:numPr>
          <w:ilvl w:val="0"/>
          <w:numId w:val="21"/>
        </w:numPr>
        <w:spacing w:before="120" w:after="120" w:line="288" w:lineRule="auto"/>
        <w:ind w:left="0"/>
        <w:jc w:val="left"/>
      </w:pPr>
      <w:r>
        <w:rPr>
          <w:rFonts w:ascii="Arial" w:hAnsi="Arial" w:eastAsia="等线" w:cs="Arial"/>
          <w:b/>
          <w:sz w:val="22"/>
        </w:rPr>
        <w:t>科学开水</w:t>
      </w:r>
      <w:r>
        <w:rPr>
          <w:rFonts w:ascii="Arial" w:hAnsi="Arial" w:eastAsia="等线" w:cs="Arial"/>
          <w:sz w:val="22"/>
        </w:rPr>
        <w:t>：雏鹅出壳后 24-36 小时进行第一次饮水，即 “开水”。饮用 30℃左右温水，添加 5% 葡萄糖 + 0.1% 维生素 C + 电解多维，补充能量、缓解应激；饮水器选用真空式、塔式，高度与雏鹅背部平齐，防止呛水、打湿绒毛，每天清洗消毒饮水器，更换 2-3 次清洁饮水。</w:t>
      </w:r>
    </w:p>
    <w:p w14:paraId="00318E1A">
      <w:pPr>
        <w:numPr>
          <w:ilvl w:val="0"/>
          <w:numId w:val="22"/>
        </w:numPr>
        <w:spacing w:before="120" w:after="120" w:line="288" w:lineRule="auto"/>
        <w:ind w:left="0"/>
        <w:jc w:val="left"/>
      </w:pPr>
      <w:r>
        <w:rPr>
          <w:rFonts w:ascii="Arial" w:hAnsi="Arial" w:eastAsia="等线" w:cs="Arial"/>
          <w:b/>
          <w:sz w:val="22"/>
        </w:rPr>
        <w:t>规范开食</w:t>
      </w:r>
      <w:r>
        <w:rPr>
          <w:rFonts w:ascii="Arial" w:hAnsi="Arial" w:eastAsia="等线" w:cs="Arial"/>
          <w:sz w:val="22"/>
        </w:rPr>
        <w:t>：开水后 1-2 小时进行 “开食”，初期选用碎米、小米煮至八分熟，沥干水分后饲喂，或直接使用雏鹅专用全价配合饲料；3 日龄后逐步添加切碎的鲜嫩青绿饲料（青菜叶、蒲公英、黑麦草），青绿饲料占日粮 30% 左右，保证新鲜无农药残留。</w:t>
      </w:r>
    </w:p>
    <w:p w14:paraId="63DFACD7">
      <w:pPr>
        <w:numPr>
          <w:ilvl w:val="0"/>
          <w:numId w:val="23"/>
        </w:numPr>
        <w:spacing w:before="120" w:after="120" w:line="288" w:lineRule="auto"/>
        <w:ind w:left="0"/>
        <w:jc w:val="left"/>
      </w:pPr>
      <w:r>
        <w:rPr>
          <w:rFonts w:ascii="Arial" w:hAnsi="Arial" w:eastAsia="等线" w:cs="Arial"/>
          <w:b/>
          <w:sz w:val="22"/>
        </w:rPr>
        <w:t>饲喂频次与方法</w:t>
      </w:r>
      <w:r>
        <w:rPr>
          <w:rFonts w:ascii="Arial" w:hAnsi="Arial" w:eastAsia="等线" w:cs="Arial"/>
          <w:sz w:val="22"/>
        </w:rPr>
        <w:t>：雏鹅消化能力弱，需少喂勤添：1 周龄每天饲喂 6-8 次，夜间饲喂 2-3 次；2 周龄每天 5-6 次，夜间 1-2 次；3-4 周龄每天 4-5 次。每次饲喂量以雏鹅七八分饱为宜，避免过量积食；饲料保持新鲜，严禁饲喂霉变饲料，料槽每天清洗消毒。</w:t>
      </w:r>
    </w:p>
    <w:p w14:paraId="435944ED">
      <w:pPr>
        <w:numPr>
          <w:ilvl w:val="0"/>
          <w:numId w:val="24"/>
        </w:numPr>
        <w:spacing w:before="120" w:after="120" w:line="288" w:lineRule="auto"/>
        <w:ind w:left="0"/>
        <w:jc w:val="left"/>
      </w:pPr>
      <w:r>
        <w:rPr>
          <w:rFonts w:ascii="Arial" w:hAnsi="Arial" w:eastAsia="等线" w:cs="Arial"/>
          <w:b/>
          <w:sz w:val="22"/>
        </w:rPr>
        <w:t>饲料营养标准</w:t>
      </w:r>
      <w:r>
        <w:rPr>
          <w:rFonts w:ascii="Arial" w:hAnsi="Arial" w:eastAsia="等线" w:cs="Arial"/>
          <w:sz w:val="22"/>
        </w:rPr>
        <w:t>：雏鹅日粮粗蛋白含量 20%-22%，代谢能 11.5-12.0MJ/kg，适量添加钙、磷及微量元素，满足生长发育需求，禁止使用肉鸡、仔猪饲料替代雏鹅饲料。</w:t>
      </w:r>
    </w:p>
    <w:p w14:paraId="515EC165">
      <w:pPr>
        <w:spacing w:before="300" w:after="120" w:line="288" w:lineRule="auto"/>
        <w:ind w:left="0"/>
        <w:jc w:val="left"/>
        <w:outlineLvl w:val="2"/>
      </w:pPr>
      <w:bookmarkStart w:id="8" w:name="heading_9"/>
      <w:r>
        <w:rPr>
          <w:rFonts w:ascii="Arial" w:hAnsi="Arial" w:eastAsia="等线" w:cs="Arial"/>
          <w:b/>
          <w:sz w:val="30"/>
        </w:rPr>
        <w:t>（四）雏鹅疾病预防</w:t>
      </w:r>
      <w:bookmarkEnd w:id="8"/>
    </w:p>
    <w:p w14:paraId="703EC4AE">
      <w:pPr>
        <w:numPr>
          <w:ilvl w:val="0"/>
          <w:numId w:val="25"/>
        </w:numPr>
        <w:spacing w:before="120" w:after="120" w:line="288" w:lineRule="auto"/>
        <w:ind w:left="0"/>
        <w:jc w:val="left"/>
      </w:pPr>
      <w:r>
        <w:rPr>
          <w:rFonts w:ascii="Arial" w:hAnsi="Arial" w:eastAsia="等线" w:cs="Arial"/>
          <w:b/>
          <w:sz w:val="22"/>
        </w:rPr>
        <w:t>核心疫病免疫</w:t>
      </w:r>
      <w:r>
        <w:rPr>
          <w:rFonts w:ascii="Arial" w:hAnsi="Arial" w:eastAsia="等线" w:cs="Arial"/>
          <w:sz w:val="22"/>
        </w:rPr>
        <w:t>：雏鹅阶段重点防控小鹅瘟、鹅病毒性肝炎、鹅副黏病毒病，免疫程序：1 日龄注射小鹅瘟高免卵黄抗体或小鹅瘟疫苗；3 日龄接种鹅病毒性肝炎弱毒疫苗；7 日龄接种鹅副黏病毒灭活疫苗。</w:t>
      </w:r>
    </w:p>
    <w:p w14:paraId="2BAC9185">
      <w:pPr>
        <w:numPr>
          <w:ilvl w:val="0"/>
          <w:numId w:val="26"/>
        </w:numPr>
        <w:spacing w:before="120" w:after="120" w:line="288" w:lineRule="auto"/>
        <w:ind w:left="0"/>
        <w:jc w:val="left"/>
      </w:pPr>
      <w:r>
        <w:rPr>
          <w:rFonts w:ascii="Arial" w:hAnsi="Arial" w:eastAsia="等线" w:cs="Arial"/>
          <w:b/>
          <w:sz w:val="22"/>
        </w:rPr>
        <w:t>日常卫生防疫</w:t>
      </w:r>
      <w:r>
        <w:rPr>
          <w:rFonts w:ascii="Arial" w:hAnsi="Arial" w:eastAsia="等线" w:cs="Arial"/>
          <w:sz w:val="22"/>
        </w:rPr>
        <w:t>：每天清理粪便，保持育雏舍干燥；每周用百毒杀、过氧乙酸等消毒剂带鹅消毒 1 次；严禁外来人员、畜禽进入育雏舍，工作人员进出消毒；及时挑出病弱雏，单独隔离饲养，无治疗价值的及时无害化处理。</w:t>
      </w:r>
    </w:p>
    <w:p w14:paraId="01023D02">
      <w:pPr>
        <w:numPr>
          <w:ilvl w:val="0"/>
          <w:numId w:val="27"/>
        </w:numPr>
        <w:spacing w:before="120" w:after="120" w:line="288" w:lineRule="auto"/>
        <w:ind w:left="0"/>
        <w:jc w:val="left"/>
      </w:pPr>
      <w:r>
        <w:rPr>
          <w:rFonts w:ascii="Arial" w:hAnsi="Arial" w:eastAsia="等线" w:cs="Arial"/>
          <w:b/>
          <w:sz w:val="22"/>
        </w:rPr>
        <w:t>防啄癖与兽害</w:t>
      </w:r>
      <w:r>
        <w:rPr>
          <w:rFonts w:ascii="Arial" w:hAnsi="Arial" w:eastAsia="等线" w:cs="Arial"/>
          <w:sz w:val="22"/>
        </w:rPr>
        <w:t>：控制光照强度、饲养密度，保证营养均衡，防止雏鹅啄羽、啄肛；育雏舍做好防鼠、防狗、防黄鼠狼措施，避免雏鹅受惊、伤亡。</w:t>
      </w:r>
    </w:p>
    <w:p w14:paraId="6C135C88">
      <w:pPr>
        <w:spacing w:before="300" w:after="120" w:line="288" w:lineRule="auto"/>
        <w:ind w:left="0"/>
        <w:jc w:val="left"/>
        <w:outlineLvl w:val="2"/>
      </w:pPr>
      <w:bookmarkStart w:id="9" w:name="heading_10"/>
      <w:r>
        <w:rPr>
          <w:rFonts w:ascii="Arial" w:hAnsi="Arial" w:eastAsia="等线" w:cs="Arial"/>
          <w:b/>
          <w:sz w:val="30"/>
        </w:rPr>
        <w:t>（五）雏鹅日常管理要点</w:t>
      </w:r>
      <w:bookmarkEnd w:id="9"/>
    </w:p>
    <w:p w14:paraId="10BA49F3">
      <w:pPr>
        <w:spacing w:before="120" w:after="120" w:line="288" w:lineRule="auto"/>
        <w:ind w:left="0"/>
        <w:jc w:val="left"/>
      </w:pPr>
      <w:r>
        <w:rPr>
          <w:rFonts w:ascii="Arial" w:hAnsi="Arial" w:eastAsia="等线" w:cs="Arial"/>
          <w:sz w:val="22"/>
        </w:rPr>
        <w:t>每天定时巡查鹅群，观察采食、饮水、粪便、精神状态，粪便正常为灰白色、条状，若出现稀便、血便、黄绿色粪便，及时排查病因；定期调整饲养密度，更换垫料；4 周龄后选择晴天中午，进行短时间室外放牧，逐步适应自然环境，增强体质。</w:t>
      </w:r>
    </w:p>
    <w:p w14:paraId="367C8007">
      <w:pPr>
        <w:spacing w:before="320" w:after="120" w:line="288" w:lineRule="auto"/>
        <w:ind w:left="0"/>
        <w:jc w:val="left"/>
        <w:outlineLvl w:val="1"/>
      </w:pPr>
      <w:bookmarkStart w:id="10" w:name="heading_11"/>
      <w:r>
        <w:rPr>
          <w:rFonts w:ascii="Arial" w:hAnsi="Arial" w:eastAsia="等线" w:cs="Arial"/>
          <w:b/>
          <w:sz w:val="32"/>
        </w:rPr>
        <w:t>三、后备种鹅饲养管理（5-30 周龄）</w:t>
      </w:r>
      <w:bookmarkEnd w:id="10"/>
    </w:p>
    <w:p w14:paraId="5BDEBC25">
      <w:pPr>
        <w:spacing w:before="120" w:after="120" w:line="288" w:lineRule="auto"/>
        <w:ind w:left="0"/>
        <w:jc w:val="left"/>
      </w:pPr>
      <w:r>
        <w:rPr>
          <w:rFonts w:ascii="Arial" w:hAnsi="Arial" w:eastAsia="等线" w:cs="Arial"/>
          <w:sz w:val="22"/>
        </w:rPr>
        <w:t>后备种鹅指 4 周龄育雏结束后，至开产前的青年鹅（5-30 周龄），此阶段核心任务是培育体质健壮、生产性能优良、性成熟整齐的种鹅，为后续产蛋、配种打下基础，重点做好选育、限饲、环境、防疫四大工作。</w:t>
      </w:r>
    </w:p>
    <w:p w14:paraId="31CCD7B6">
      <w:pPr>
        <w:spacing w:before="300" w:after="120" w:line="288" w:lineRule="auto"/>
        <w:ind w:left="0"/>
        <w:jc w:val="left"/>
        <w:outlineLvl w:val="2"/>
      </w:pPr>
      <w:bookmarkStart w:id="11" w:name="heading_12"/>
      <w:r>
        <w:rPr>
          <w:rFonts w:ascii="Arial" w:hAnsi="Arial" w:eastAsia="等线" w:cs="Arial"/>
          <w:b/>
          <w:sz w:val="30"/>
        </w:rPr>
        <w:t>（一）后备种鹅分级选育</w:t>
      </w:r>
      <w:bookmarkEnd w:id="11"/>
    </w:p>
    <w:p w14:paraId="524645F6">
      <w:pPr>
        <w:numPr>
          <w:ilvl w:val="0"/>
          <w:numId w:val="28"/>
        </w:numPr>
        <w:spacing w:before="120" w:after="120" w:line="288" w:lineRule="auto"/>
        <w:ind w:left="0"/>
        <w:jc w:val="left"/>
      </w:pPr>
      <w:r>
        <w:rPr>
          <w:rFonts w:ascii="Arial" w:hAnsi="Arial" w:eastAsia="等线" w:cs="Arial"/>
          <w:b/>
          <w:sz w:val="22"/>
        </w:rPr>
        <w:t>第一次选育</w:t>
      </w:r>
      <w:r>
        <w:rPr>
          <w:rFonts w:ascii="Arial" w:hAnsi="Arial" w:eastAsia="等线" w:cs="Arial"/>
          <w:sz w:val="22"/>
        </w:rPr>
        <w:t>：4 周龄育雏结束后，淘汰生长迟缓、体质瘦弱、外貌畸形、有疾病的个体，选择体重达标、活泼健壮、羽毛整齐的鹅作为后备种鹅。</w:t>
      </w:r>
    </w:p>
    <w:p w14:paraId="11994406">
      <w:pPr>
        <w:numPr>
          <w:ilvl w:val="0"/>
          <w:numId w:val="29"/>
        </w:numPr>
        <w:spacing w:before="120" w:after="120" w:line="288" w:lineRule="auto"/>
        <w:ind w:left="0"/>
        <w:jc w:val="left"/>
      </w:pPr>
      <w:r>
        <w:rPr>
          <w:rFonts w:ascii="Arial" w:hAnsi="Arial" w:eastAsia="等线" w:cs="Arial"/>
          <w:b/>
          <w:sz w:val="22"/>
        </w:rPr>
        <w:t>第二次选育</w:t>
      </w:r>
      <w:r>
        <w:rPr>
          <w:rFonts w:ascii="Arial" w:hAnsi="Arial" w:eastAsia="等线" w:cs="Arial"/>
          <w:sz w:val="22"/>
        </w:rPr>
        <w:t>：10 周龄时，根据品种标准，肉用型种鹅选择体型大、骨架匀称、肌肉丰满的个体；蛋用型种鹅选择体型适中、腹部圆润、活泼好动的个体，淘汰不符合种用标准的鹅。</w:t>
      </w:r>
    </w:p>
    <w:p w14:paraId="5FC18A91">
      <w:pPr>
        <w:numPr>
          <w:ilvl w:val="0"/>
          <w:numId w:val="30"/>
        </w:numPr>
        <w:spacing w:before="120" w:after="120" w:line="288" w:lineRule="auto"/>
        <w:ind w:left="0"/>
        <w:jc w:val="left"/>
      </w:pPr>
      <w:r>
        <w:rPr>
          <w:rFonts w:ascii="Arial" w:hAnsi="Arial" w:eastAsia="等线" w:cs="Arial"/>
          <w:b/>
          <w:sz w:val="22"/>
        </w:rPr>
        <w:t>第三次选育</w:t>
      </w:r>
      <w:r>
        <w:rPr>
          <w:rFonts w:ascii="Arial" w:hAnsi="Arial" w:eastAsia="等线" w:cs="Arial"/>
          <w:sz w:val="22"/>
        </w:rPr>
        <w:t>：开产前 1 个月（28 周龄左右），公鹅选择雄性特征明显、体型健壮、性欲旺盛的个体；母鹅选择腹部宽大、羽毛光洁、无疾病的个体，最终确定种鹅群。</w:t>
      </w:r>
    </w:p>
    <w:p w14:paraId="5A63CC39">
      <w:pPr>
        <w:spacing w:before="300" w:after="120" w:line="288" w:lineRule="auto"/>
        <w:ind w:left="0"/>
        <w:jc w:val="left"/>
        <w:outlineLvl w:val="2"/>
      </w:pPr>
      <w:bookmarkStart w:id="12" w:name="heading_13"/>
      <w:r>
        <w:rPr>
          <w:rFonts w:ascii="Arial" w:hAnsi="Arial" w:eastAsia="等线" w:cs="Arial"/>
          <w:b/>
          <w:sz w:val="30"/>
        </w:rPr>
        <w:t>（二）饲养环境管理</w:t>
      </w:r>
      <w:bookmarkEnd w:id="12"/>
    </w:p>
    <w:p w14:paraId="04DFFAFB">
      <w:pPr>
        <w:numPr>
          <w:ilvl w:val="0"/>
          <w:numId w:val="31"/>
        </w:numPr>
        <w:spacing w:before="120" w:after="120" w:line="288" w:lineRule="auto"/>
        <w:ind w:left="0"/>
        <w:jc w:val="left"/>
      </w:pPr>
      <w:r>
        <w:rPr>
          <w:rFonts w:ascii="Arial" w:hAnsi="Arial" w:eastAsia="等线" w:cs="Arial"/>
          <w:b/>
          <w:sz w:val="22"/>
        </w:rPr>
        <w:t>舍内与运动场</w:t>
      </w:r>
      <w:r>
        <w:rPr>
          <w:rFonts w:ascii="Arial" w:hAnsi="Arial" w:eastAsia="等线" w:cs="Arial"/>
          <w:sz w:val="22"/>
        </w:rPr>
        <w:t>：后备种鹅舍要求宽敞、通风、干燥，饲养密度 5-8 只 /㎡；配套充足运动场，面积为舍内 2 倍以上，设置水浴池，保证种鹅定期水浴、清洁羽毛，北方地区冬季做好防风保暖，夏季做好遮阳降温。</w:t>
      </w:r>
    </w:p>
    <w:p w14:paraId="2C3EBB1C">
      <w:pPr>
        <w:numPr>
          <w:ilvl w:val="0"/>
          <w:numId w:val="32"/>
        </w:numPr>
        <w:spacing w:before="120" w:after="120" w:line="288" w:lineRule="auto"/>
        <w:ind w:left="0"/>
        <w:jc w:val="left"/>
      </w:pPr>
      <w:r>
        <w:rPr>
          <w:rFonts w:ascii="Arial" w:hAnsi="Arial" w:eastAsia="等线" w:cs="Arial"/>
          <w:b/>
          <w:sz w:val="22"/>
        </w:rPr>
        <w:t>温湿度与光照</w:t>
      </w:r>
      <w:r>
        <w:rPr>
          <w:rFonts w:ascii="Arial" w:hAnsi="Arial" w:eastAsia="等线" w:cs="Arial"/>
          <w:sz w:val="22"/>
        </w:rPr>
        <w:t>：温度控制在 18-24℃，湿度 55%-60%；光照实行自然光照，禁止额外增加光照，防止母鹅过早性成熟、早产蛋、产小蛋，保证种鹅正常生长发育。</w:t>
      </w:r>
    </w:p>
    <w:p w14:paraId="286777EF">
      <w:pPr>
        <w:spacing w:before="300" w:after="120" w:line="288" w:lineRule="auto"/>
        <w:ind w:left="0"/>
        <w:jc w:val="left"/>
        <w:outlineLvl w:val="2"/>
      </w:pPr>
      <w:bookmarkStart w:id="13" w:name="heading_14"/>
      <w:r>
        <w:rPr>
          <w:rFonts w:ascii="Arial" w:hAnsi="Arial" w:eastAsia="等线" w:cs="Arial"/>
          <w:b/>
          <w:sz w:val="30"/>
        </w:rPr>
        <w:t>（三）饲料营养与饲喂管理</w:t>
      </w:r>
      <w:bookmarkEnd w:id="13"/>
    </w:p>
    <w:p w14:paraId="0A7E74F1">
      <w:pPr>
        <w:spacing w:before="120" w:after="120" w:line="288" w:lineRule="auto"/>
        <w:ind w:left="0"/>
        <w:jc w:val="left"/>
      </w:pPr>
      <w:r>
        <w:rPr>
          <w:rFonts w:ascii="Arial" w:hAnsi="Arial" w:eastAsia="等线" w:cs="Arial"/>
          <w:sz w:val="22"/>
        </w:rPr>
        <w:t>后备种鹅饲养分为前期（5-10 周龄）、中期（11-20 周龄）、后期（21-30 周龄），分阶段调整饲料，核心实行 “前期促生长、中期限饲控体重、后期补营养促发育”。</w:t>
      </w:r>
    </w:p>
    <w:p w14:paraId="360084B7">
      <w:pPr>
        <w:numPr>
          <w:ilvl w:val="0"/>
          <w:numId w:val="33"/>
        </w:numPr>
        <w:spacing w:before="120" w:after="120" w:line="288" w:lineRule="auto"/>
        <w:ind w:left="0"/>
        <w:jc w:val="left"/>
      </w:pPr>
      <w:r>
        <w:rPr>
          <w:rFonts w:ascii="Arial" w:hAnsi="Arial" w:eastAsia="等线" w:cs="Arial"/>
          <w:b/>
          <w:sz w:val="22"/>
        </w:rPr>
        <w:t>前期（5-10 周龄）</w:t>
      </w:r>
      <w:r>
        <w:rPr>
          <w:rFonts w:ascii="Arial" w:hAnsi="Arial" w:eastAsia="等线" w:cs="Arial"/>
          <w:sz w:val="22"/>
        </w:rPr>
        <w:t>：粗蛋白含量 16%-18%，代谢能 11.0-11.5MJ/kg，每天饲喂 3-4 次，自由采食，配合青绿饲料，促进骨骼、肌肉发育。</w:t>
      </w:r>
    </w:p>
    <w:p w14:paraId="065EF9D8">
      <w:pPr>
        <w:numPr>
          <w:ilvl w:val="0"/>
          <w:numId w:val="34"/>
        </w:numPr>
        <w:spacing w:before="120" w:after="120" w:line="288" w:lineRule="auto"/>
        <w:ind w:left="0"/>
        <w:jc w:val="left"/>
      </w:pPr>
      <w:r>
        <w:rPr>
          <w:rFonts w:ascii="Arial" w:hAnsi="Arial" w:eastAsia="等线" w:cs="Arial"/>
          <w:b/>
          <w:sz w:val="22"/>
        </w:rPr>
        <w:t>中期（11-20 周龄）</w:t>
      </w:r>
      <w:r>
        <w:rPr>
          <w:rFonts w:ascii="Arial" w:hAnsi="Arial" w:eastAsia="等线" w:cs="Arial"/>
          <w:sz w:val="22"/>
        </w:rPr>
        <w:t>：实行限饲管理，降低饲料营养，粗蛋白含量降至 14%-16%，减少精料投喂，增加青绿饲料、粗饲料比例，控制体重增长，防止种鹅过肥、性早熟；限饲以不影响正常发育、保持健壮为标准，避免过度限饲导致体质虚弱。</w:t>
      </w:r>
    </w:p>
    <w:p w14:paraId="6DB13CBE">
      <w:pPr>
        <w:numPr>
          <w:ilvl w:val="0"/>
          <w:numId w:val="35"/>
        </w:numPr>
        <w:spacing w:before="120" w:after="120" w:line="288" w:lineRule="auto"/>
        <w:ind w:left="0"/>
        <w:jc w:val="left"/>
      </w:pPr>
      <w:r>
        <w:rPr>
          <w:rFonts w:ascii="Arial" w:hAnsi="Arial" w:eastAsia="等线" w:cs="Arial"/>
          <w:b/>
          <w:sz w:val="22"/>
        </w:rPr>
        <w:t>后期（21-30 周龄）</w:t>
      </w:r>
      <w:r>
        <w:rPr>
          <w:rFonts w:ascii="Arial" w:hAnsi="Arial" w:eastAsia="等线" w:cs="Arial"/>
          <w:sz w:val="22"/>
        </w:rPr>
        <w:t>：开产前 1 个月逐步提高饲料营养，粗蛋白含量提升至 17%-18%，增加钙、磷、维生素 E、硒等微量元素，促进生殖器官发育；每天饲喂 3 次，逐步增加饲喂量，为开产储备营养。</w:t>
      </w:r>
    </w:p>
    <w:p w14:paraId="35ABE6F0">
      <w:pPr>
        <w:spacing w:before="300" w:after="120" w:line="288" w:lineRule="auto"/>
        <w:ind w:left="0"/>
        <w:jc w:val="left"/>
        <w:outlineLvl w:val="2"/>
      </w:pPr>
      <w:bookmarkStart w:id="14" w:name="heading_15"/>
      <w:r>
        <w:rPr>
          <w:rFonts w:ascii="Arial" w:hAnsi="Arial" w:eastAsia="等线" w:cs="Arial"/>
          <w:b/>
          <w:sz w:val="30"/>
        </w:rPr>
        <w:t>（四）疫病防控与繁殖准备</w:t>
      </w:r>
      <w:bookmarkEnd w:id="14"/>
    </w:p>
    <w:p w14:paraId="54BC0886">
      <w:pPr>
        <w:numPr>
          <w:ilvl w:val="0"/>
          <w:numId w:val="36"/>
        </w:numPr>
        <w:spacing w:before="120" w:after="120" w:line="288" w:lineRule="auto"/>
        <w:ind w:left="0"/>
        <w:jc w:val="left"/>
      </w:pPr>
      <w:r>
        <w:rPr>
          <w:rFonts w:ascii="Arial" w:hAnsi="Arial" w:eastAsia="等线" w:cs="Arial"/>
          <w:b/>
          <w:sz w:val="22"/>
        </w:rPr>
        <w:t>加强免疫</w:t>
      </w:r>
      <w:r>
        <w:rPr>
          <w:rFonts w:ascii="Arial" w:hAnsi="Arial" w:eastAsia="等线" w:cs="Arial"/>
          <w:sz w:val="22"/>
        </w:rPr>
        <w:t>：10 周龄接种禽流感、禽霍乱疫苗；20 周龄加强免疫小鹅瘟、鹅副黏病毒疫苗；定期进行体内外驱虫，每 1.5-2 个月驱虫一次，选用左旋咪唑、阿维菌素等安全兽药。</w:t>
      </w:r>
    </w:p>
    <w:p w14:paraId="1E95457F">
      <w:pPr>
        <w:numPr>
          <w:ilvl w:val="0"/>
          <w:numId w:val="37"/>
        </w:numPr>
        <w:spacing w:before="120" w:after="120" w:line="288" w:lineRule="auto"/>
        <w:ind w:left="0"/>
        <w:jc w:val="left"/>
      </w:pPr>
      <w:r>
        <w:rPr>
          <w:rFonts w:ascii="Arial" w:hAnsi="Arial" w:eastAsia="等线" w:cs="Arial"/>
          <w:b/>
          <w:sz w:val="22"/>
        </w:rPr>
        <w:t>日常防疫</w:t>
      </w:r>
      <w:r>
        <w:rPr>
          <w:rFonts w:ascii="Arial" w:hAnsi="Arial" w:eastAsia="等线" w:cs="Arial"/>
          <w:sz w:val="22"/>
        </w:rPr>
        <w:t>：每周消毒 1 次，粪便堆积发酵无害化处理；定期巡查鹅群，及时隔离病鹅，杜绝疫病传播。</w:t>
      </w:r>
    </w:p>
    <w:p w14:paraId="730ED7E0">
      <w:pPr>
        <w:numPr>
          <w:ilvl w:val="0"/>
          <w:numId w:val="38"/>
        </w:numPr>
        <w:spacing w:before="120" w:after="120" w:line="288" w:lineRule="auto"/>
        <w:ind w:left="0"/>
        <w:jc w:val="left"/>
      </w:pPr>
      <w:r>
        <w:rPr>
          <w:rFonts w:ascii="Arial" w:hAnsi="Arial" w:eastAsia="等线" w:cs="Arial"/>
          <w:b/>
          <w:sz w:val="22"/>
        </w:rPr>
        <w:t>繁殖前期准备</w:t>
      </w:r>
      <w:r>
        <w:rPr>
          <w:rFonts w:ascii="Arial" w:hAnsi="Arial" w:eastAsia="等线" w:cs="Arial"/>
          <w:sz w:val="22"/>
        </w:rPr>
        <w:t>：开产前 1 个月，公母鹅分群饲养，避免早配；临近开产前 10 天合群，进行配种训练，保证种蛋受精率；逐步增加光照，每天增加 0.5 小时，直至每天 16 小时恒定光照，促进母鹅正常开产。</w:t>
      </w:r>
    </w:p>
    <w:p w14:paraId="78BD5B06">
      <w:pPr>
        <w:spacing w:before="320" w:after="120" w:line="288" w:lineRule="auto"/>
        <w:ind w:left="0"/>
        <w:jc w:val="left"/>
        <w:outlineLvl w:val="1"/>
      </w:pPr>
      <w:bookmarkStart w:id="15" w:name="heading_16"/>
      <w:r>
        <w:rPr>
          <w:rFonts w:ascii="Arial" w:hAnsi="Arial" w:eastAsia="等线" w:cs="Arial"/>
          <w:b/>
          <w:sz w:val="32"/>
        </w:rPr>
        <w:t>四、产蛋鹅各阶段饲养管理</w:t>
      </w:r>
      <w:bookmarkEnd w:id="15"/>
    </w:p>
    <w:p w14:paraId="0BE1AB07">
      <w:pPr>
        <w:spacing w:before="120" w:after="120" w:line="288" w:lineRule="auto"/>
        <w:ind w:left="0"/>
        <w:jc w:val="left"/>
      </w:pPr>
      <w:r>
        <w:rPr>
          <w:rFonts w:ascii="Arial" w:hAnsi="Arial" w:eastAsia="等线" w:cs="Arial"/>
          <w:sz w:val="22"/>
        </w:rPr>
        <w:t>产蛋鹅饲养管理核心是维持鹅群体质稳定，提升产蛋率、种蛋合格率与受精率，分为产蛋前期、产蛋高峰期、产蛋后期、休产期四个阶段，精准调整营养与环境。</w:t>
      </w:r>
    </w:p>
    <w:p w14:paraId="3EE661EF">
      <w:pPr>
        <w:spacing w:before="300" w:after="120" w:line="288" w:lineRule="auto"/>
        <w:ind w:left="0"/>
        <w:jc w:val="left"/>
        <w:outlineLvl w:val="2"/>
      </w:pPr>
      <w:bookmarkStart w:id="16" w:name="heading_17"/>
      <w:r>
        <w:rPr>
          <w:rFonts w:ascii="Arial" w:hAnsi="Arial" w:eastAsia="等线" w:cs="Arial"/>
          <w:b/>
          <w:sz w:val="30"/>
        </w:rPr>
        <w:t>（一）产蛋前期管理（开产前 1 个月 - 开产）</w:t>
      </w:r>
      <w:bookmarkEnd w:id="16"/>
    </w:p>
    <w:p w14:paraId="568925A9">
      <w:pPr>
        <w:spacing w:before="120" w:after="120" w:line="288" w:lineRule="auto"/>
        <w:ind w:left="0"/>
        <w:jc w:val="left"/>
      </w:pPr>
      <w:r>
        <w:rPr>
          <w:rFonts w:ascii="Arial" w:hAnsi="Arial" w:eastAsia="等线" w:cs="Arial"/>
          <w:sz w:val="22"/>
        </w:rPr>
        <w:t>此阶段母鹅逐步进入性成熟，生殖器官快速发育，重点做好营养过渡与环境调控。饲料更换为产蛋专用料，粗蛋白含量 18%-20%，钙含量 2.5%-3.0%，磷含量 0.6%-0.8%；光照时间逐步增加至每天 16 小时，光照强度 20-30lux，保持光照时间恒定，严禁随意增减；饲养密度 3-4 只 /㎡，每 3-4 只母鹅配备 1 个产蛋窝，产蛋窝铺设柔软干燥垫料，放置在避光、安静区域，引导母鹅进窝产蛋；每天饲喂 4 次，保证充足清洁饮水，减少转群、噪音等应激。</w:t>
      </w:r>
    </w:p>
    <w:p w14:paraId="2F1B9649">
      <w:pPr>
        <w:spacing w:before="300" w:after="120" w:line="288" w:lineRule="auto"/>
        <w:ind w:left="0"/>
        <w:jc w:val="left"/>
        <w:outlineLvl w:val="2"/>
      </w:pPr>
      <w:bookmarkStart w:id="17" w:name="heading_18"/>
      <w:r>
        <w:rPr>
          <w:rFonts w:ascii="Arial" w:hAnsi="Arial" w:eastAsia="等线" w:cs="Arial"/>
          <w:b/>
          <w:sz w:val="30"/>
        </w:rPr>
        <w:t>（二）产蛋高峰期管理（开产 - 产蛋率 80% 以上）</w:t>
      </w:r>
      <w:bookmarkEnd w:id="17"/>
    </w:p>
    <w:p w14:paraId="30FD421A">
      <w:pPr>
        <w:spacing w:before="120" w:after="120" w:line="288" w:lineRule="auto"/>
        <w:ind w:left="0"/>
        <w:jc w:val="left"/>
      </w:pPr>
      <w:r>
        <w:rPr>
          <w:rFonts w:ascii="Arial" w:hAnsi="Arial" w:eastAsia="等线" w:cs="Arial"/>
          <w:sz w:val="22"/>
        </w:rPr>
        <w:t>产蛋高峰期是养殖效益核心阶段，一般持续 3-4 个月，需最大化保障产蛋性能。</w:t>
      </w:r>
    </w:p>
    <w:p w14:paraId="70A1B94C">
      <w:pPr>
        <w:numPr>
          <w:ilvl w:val="0"/>
          <w:numId w:val="39"/>
        </w:numPr>
        <w:spacing w:before="120" w:after="120" w:line="288" w:lineRule="auto"/>
        <w:ind w:left="0"/>
        <w:jc w:val="left"/>
      </w:pPr>
      <w:r>
        <w:rPr>
          <w:rFonts w:ascii="Arial" w:hAnsi="Arial" w:eastAsia="等线" w:cs="Arial"/>
          <w:b/>
          <w:sz w:val="22"/>
        </w:rPr>
        <w:t>营养供给</w:t>
      </w:r>
      <w:r>
        <w:rPr>
          <w:rFonts w:ascii="Arial" w:hAnsi="Arial" w:eastAsia="等线" w:cs="Arial"/>
          <w:sz w:val="22"/>
        </w:rPr>
        <w:t>：提高饲料营养标准，粗蛋白含量 20%-21%，钙含量 3.2%-3.5%，额外补充维生素 D3，保证蛋壳质量，减少软壳蛋、破壳蛋；实行自由采食，料槽保持不断料，早晚高峰期多投料，满足产蛋营养需求。</w:t>
      </w:r>
    </w:p>
    <w:p w14:paraId="1B2E20D5">
      <w:pPr>
        <w:numPr>
          <w:ilvl w:val="0"/>
          <w:numId w:val="40"/>
        </w:numPr>
        <w:spacing w:before="120" w:after="120" w:line="288" w:lineRule="auto"/>
        <w:ind w:left="0"/>
        <w:jc w:val="left"/>
      </w:pPr>
      <w:r>
        <w:rPr>
          <w:rFonts w:ascii="Arial" w:hAnsi="Arial" w:eastAsia="等线" w:cs="Arial"/>
          <w:b/>
          <w:sz w:val="22"/>
        </w:rPr>
        <w:t>环境管理</w:t>
      </w:r>
      <w:r>
        <w:rPr>
          <w:rFonts w:ascii="Arial" w:hAnsi="Arial" w:eastAsia="等线" w:cs="Arial"/>
          <w:sz w:val="22"/>
        </w:rPr>
        <w:t>：保持舍内温度 18-25℃，湿度 55%-60%，通风良好，空气清新；保持环境安静，杜绝噪音、猫狗惊扰、突然换料等应激，应激会导致产蛋率骤降、产软壳蛋；定期更换产蛋窝垫料，保持清洁干燥。</w:t>
      </w:r>
    </w:p>
    <w:p w14:paraId="7F277EC4">
      <w:pPr>
        <w:numPr>
          <w:ilvl w:val="0"/>
          <w:numId w:val="41"/>
        </w:numPr>
        <w:spacing w:before="120" w:after="120" w:line="288" w:lineRule="auto"/>
        <w:ind w:left="0"/>
        <w:jc w:val="left"/>
      </w:pPr>
      <w:r>
        <w:rPr>
          <w:rFonts w:ascii="Arial" w:hAnsi="Arial" w:eastAsia="等线" w:cs="Arial"/>
          <w:b/>
          <w:sz w:val="22"/>
        </w:rPr>
        <w:t>产蛋管理</w:t>
      </w:r>
      <w:r>
        <w:rPr>
          <w:rFonts w:ascii="Arial" w:hAnsi="Arial" w:eastAsia="等线" w:cs="Arial"/>
          <w:sz w:val="22"/>
        </w:rPr>
        <w:t>：每天捡蛋 3-4 次，及时收集种蛋，避免种蛋被污染、啄破；种蛋收集后立即消毒，储存于温度 15-18℃、湿度 70% 的环境；做好产蛋记录，统计产蛋率、蛋重、破蛋率，及时调整管理方案；淘汰停产、体质虚弱、产蛋异常的低产鹅。</w:t>
      </w:r>
    </w:p>
    <w:p w14:paraId="2F5CA834">
      <w:pPr>
        <w:numPr>
          <w:ilvl w:val="0"/>
          <w:numId w:val="42"/>
        </w:numPr>
        <w:spacing w:before="120" w:after="120" w:line="288" w:lineRule="auto"/>
        <w:ind w:left="0"/>
        <w:jc w:val="left"/>
      </w:pPr>
      <w:r>
        <w:rPr>
          <w:rFonts w:ascii="Arial" w:hAnsi="Arial" w:eastAsia="等线" w:cs="Arial"/>
          <w:b/>
          <w:sz w:val="22"/>
        </w:rPr>
        <w:t>配种管理</w:t>
      </w:r>
      <w:r>
        <w:rPr>
          <w:rFonts w:ascii="Arial" w:hAnsi="Arial" w:eastAsia="等线" w:cs="Arial"/>
          <w:sz w:val="22"/>
        </w:rPr>
        <w:t>：保证公鹅比例适宜，每天定时放水配种，提升种蛋受精率，定期检查种蛋受精情况，及时更换劣质公鹅。</w:t>
      </w:r>
    </w:p>
    <w:p w14:paraId="35C300D2">
      <w:pPr>
        <w:spacing w:before="300" w:after="120" w:line="288" w:lineRule="auto"/>
        <w:ind w:left="0"/>
        <w:jc w:val="left"/>
        <w:outlineLvl w:val="2"/>
      </w:pPr>
      <w:bookmarkStart w:id="18" w:name="heading_19"/>
      <w:r>
        <w:rPr>
          <w:rFonts w:ascii="Arial" w:hAnsi="Arial" w:eastAsia="等线" w:cs="Arial"/>
          <w:b/>
          <w:sz w:val="30"/>
        </w:rPr>
        <w:t>（三）产蛋后期管理（产蛋率降至 60% 以下）</w:t>
      </w:r>
      <w:bookmarkEnd w:id="18"/>
    </w:p>
    <w:p w14:paraId="23535308">
      <w:pPr>
        <w:spacing w:before="120" w:after="120" w:line="288" w:lineRule="auto"/>
        <w:ind w:left="0"/>
        <w:jc w:val="left"/>
      </w:pPr>
      <w:r>
        <w:rPr>
          <w:rFonts w:ascii="Arial" w:hAnsi="Arial" w:eastAsia="等线" w:cs="Arial"/>
          <w:sz w:val="22"/>
        </w:rPr>
        <w:t>此阶段母鹅体质下降，产蛋率逐步降低，重点调整营养、控制体重，延长产蛋周期。适当降低饲料粗蛋白含量至 17%-18%，减少能量饲料，防止母鹅过度肥胖；保持钙、磷、维生素供给，维持蛋壳质量；光照仍保持 16 小时恒定，避免缩短光照导致提前休产；及时淘汰完全停产、病残、老龄母鹅，降低养殖成本；加强鹅群运动，保持体质健壮。</w:t>
      </w:r>
    </w:p>
    <w:p w14:paraId="3E547B27">
      <w:pPr>
        <w:spacing w:before="300" w:after="120" w:line="288" w:lineRule="auto"/>
        <w:ind w:left="0"/>
        <w:jc w:val="left"/>
        <w:outlineLvl w:val="2"/>
      </w:pPr>
      <w:bookmarkStart w:id="19" w:name="heading_20"/>
      <w:r>
        <w:rPr>
          <w:rFonts w:ascii="Arial" w:hAnsi="Arial" w:eastAsia="等线" w:cs="Arial"/>
          <w:b/>
          <w:sz w:val="30"/>
        </w:rPr>
        <w:t>（四）休产期管理</w:t>
      </w:r>
      <w:bookmarkEnd w:id="19"/>
    </w:p>
    <w:p w14:paraId="46F76DA5">
      <w:pPr>
        <w:spacing w:before="120" w:after="120" w:line="288" w:lineRule="auto"/>
        <w:ind w:left="0"/>
        <w:jc w:val="left"/>
      </w:pPr>
      <w:r>
        <w:rPr>
          <w:rFonts w:ascii="Arial" w:hAnsi="Arial" w:eastAsia="等线" w:cs="Arial"/>
          <w:sz w:val="22"/>
        </w:rPr>
        <w:t>产蛋结束后进入休产期，一般持续 2-3 个月，核心是恢复母鹅体质，为下一轮产蛋做准备。实行人工换羽，缩短休产期：换羽期降低饲料营养，减少精料投喂，以粗饲料为主，停止人工光照，7-10 天后母鹅开始换羽；换羽结束后逐步恢复饲料营养，进行全面驱虫、疫苗接种，对鹅舍彻底消毒；休产期淘汰老化种鹅，补充新的后备种鹅，优化种鹅群结构。</w:t>
      </w:r>
    </w:p>
    <w:p w14:paraId="64F8AFC9">
      <w:pPr>
        <w:spacing w:before="300" w:after="120" w:line="288" w:lineRule="auto"/>
        <w:ind w:left="0"/>
        <w:jc w:val="left"/>
        <w:outlineLvl w:val="2"/>
      </w:pPr>
      <w:bookmarkStart w:id="20" w:name="heading_21"/>
      <w:r>
        <w:rPr>
          <w:rFonts w:ascii="Arial" w:hAnsi="Arial" w:eastAsia="等线" w:cs="Arial"/>
          <w:b/>
          <w:sz w:val="30"/>
        </w:rPr>
        <w:t>（五）产蛋鹅日常管理</w:t>
      </w:r>
      <w:bookmarkEnd w:id="20"/>
    </w:p>
    <w:p w14:paraId="2C2BBE50">
      <w:pPr>
        <w:spacing w:before="120" w:after="120" w:line="288" w:lineRule="auto"/>
        <w:ind w:left="0"/>
        <w:jc w:val="left"/>
      </w:pPr>
      <w:r>
        <w:rPr>
          <w:rFonts w:ascii="Arial" w:hAnsi="Arial" w:eastAsia="等线" w:cs="Arial"/>
          <w:sz w:val="22"/>
        </w:rPr>
        <w:t>每天定时清理粪便，保持舍内卫生；每周带鹅消毒 1 次，饮水器、料槽每天清洗消毒；观察鹅群采食、产蛋、粪便、精神状态，发现异常及时处理；严禁饲喂霉变、有毒饲料，保证饮水 24 小时不间断；冬季做好保暖，夏季做好降温，提升产蛋稳定性。</w:t>
      </w:r>
    </w:p>
    <w:p w14:paraId="0592CD1B">
      <w:pPr>
        <w:spacing w:before="320" w:after="120" w:line="288" w:lineRule="auto"/>
        <w:ind w:left="0"/>
        <w:jc w:val="left"/>
        <w:outlineLvl w:val="1"/>
      </w:pPr>
      <w:bookmarkStart w:id="21" w:name="heading_22"/>
      <w:r>
        <w:rPr>
          <w:rFonts w:ascii="Arial" w:hAnsi="Arial" w:eastAsia="等线" w:cs="Arial"/>
          <w:b/>
          <w:sz w:val="32"/>
        </w:rPr>
        <w:t>五、商品鹅各阶段饲养管理</w:t>
      </w:r>
      <w:bookmarkEnd w:id="21"/>
    </w:p>
    <w:p w14:paraId="6A690802">
      <w:pPr>
        <w:spacing w:before="120" w:after="120" w:line="288" w:lineRule="auto"/>
        <w:ind w:left="0"/>
        <w:jc w:val="left"/>
      </w:pPr>
      <w:r>
        <w:rPr>
          <w:rFonts w:ascii="Arial" w:hAnsi="Arial" w:eastAsia="等线" w:cs="Arial"/>
          <w:sz w:val="22"/>
        </w:rPr>
        <w:t>商品鹅以快速育肥、适时上市为目标，饲养周期短（70-90 天），分为雏鹅期（0-4 周龄）、中鹅生长期（5-8 周龄）、育肥期（9-10 周龄），全程追求生长快、饲料转化率高、出栏体重达标。</w:t>
      </w:r>
    </w:p>
    <w:p w14:paraId="2E7CEB58">
      <w:pPr>
        <w:spacing w:before="300" w:after="120" w:line="288" w:lineRule="auto"/>
        <w:ind w:left="0"/>
        <w:jc w:val="left"/>
        <w:outlineLvl w:val="2"/>
      </w:pPr>
      <w:bookmarkStart w:id="22" w:name="heading_23"/>
      <w:r>
        <w:rPr>
          <w:rFonts w:ascii="Arial" w:hAnsi="Arial" w:eastAsia="等线" w:cs="Arial"/>
          <w:b/>
          <w:sz w:val="30"/>
        </w:rPr>
        <w:t>（一）中鹅生长期饲养管理（5-8 周龄）</w:t>
      </w:r>
      <w:bookmarkEnd w:id="22"/>
    </w:p>
    <w:p w14:paraId="46E51665">
      <w:pPr>
        <w:numPr>
          <w:ilvl w:val="0"/>
          <w:numId w:val="43"/>
        </w:numPr>
        <w:spacing w:before="120" w:after="120" w:line="288" w:lineRule="auto"/>
        <w:ind w:left="0"/>
        <w:jc w:val="left"/>
      </w:pPr>
      <w:r>
        <w:rPr>
          <w:rFonts w:ascii="Arial" w:hAnsi="Arial" w:eastAsia="等线" w:cs="Arial"/>
          <w:b/>
          <w:sz w:val="22"/>
        </w:rPr>
        <w:t>饲料管理</w:t>
      </w:r>
      <w:r>
        <w:rPr>
          <w:rFonts w:ascii="Arial" w:hAnsi="Arial" w:eastAsia="等线" w:cs="Arial"/>
          <w:sz w:val="22"/>
        </w:rPr>
        <w:t>：雏鹅期结束后，过渡到中鹅饲料，粗蛋白含量 17%-19%，代谢能 11.5-12.0MJ/kg；以全价配合饲料为主，搭配大量青绿饲料（黑麦草、苦荬菜、野草），青绿饲料可自由采食，降低养殖成本，促进肠道发育；每天饲喂 3-4 次，自由采食，保证生长营养需求。</w:t>
      </w:r>
    </w:p>
    <w:p w14:paraId="7497586F">
      <w:pPr>
        <w:numPr>
          <w:ilvl w:val="0"/>
          <w:numId w:val="44"/>
        </w:numPr>
        <w:spacing w:before="120" w:after="120" w:line="288" w:lineRule="auto"/>
        <w:ind w:left="0"/>
        <w:jc w:val="left"/>
      </w:pPr>
      <w:r>
        <w:rPr>
          <w:rFonts w:ascii="Arial" w:hAnsi="Arial" w:eastAsia="等线" w:cs="Arial"/>
          <w:b/>
          <w:sz w:val="22"/>
        </w:rPr>
        <w:t>环境与密度</w:t>
      </w:r>
      <w:r>
        <w:rPr>
          <w:rFonts w:ascii="Arial" w:hAnsi="Arial" w:eastAsia="等线" w:cs="Arial"/>
          <w:sz w:val="22"/>
        </w:rPr>
        <w:t>：饲养密度 4-6 只 /㎡，舍内通风干燥，温度控制在 15-28℃；有条件的地区进行放牧养殖，每天放牧 4-6 小时，让鹅群采食天然青草，补充运动，提升肉质，放牧后补充精料；干旱地区实行圈养，保证充足活动空间。</w:t>
      </w:r>
    </w:p>
    <w:p w14:paraId="554694CE">
      <w:pPr>
        <w:numPr>
          <w:ilvl w:val="0"/>
          <w:numId w:val="45"/>
        </w:numPr>
        <w:spacing w:before="120" w:after="120" w:line="288" w:lineRule="auto"/>
        <w:ind w:left="0"/>
        <w:jc w:val="left"/>
      </w:pPr>
      <w:r>
        <w:rPr>
          <w:rFonts w:ascii="Arial" w:hAnsi="Arial" w:eastAsia="等线" w:cs="Arial"/>
          <w:b/>
          <w:sz w:val="22"/>
        </w:rPr>
        <w:t>生长监测</w:t>
      </w:r>
      <w:r>
        <w:rPr>
          <w:rFonts w:ascii="Arial" w:hAnsi="Arial" w:eastAsia="等线" w:cs="Arial"/>
          <w:sz w:val="22"/>
        </w:rPr>
        <w:t>：每周随机抽样称重，监测生长速度，若体重不达标，及时调整饲料营养，排查疾病、密度、环境等问题，保证鹅群生长整齐。</w:t>
      </w:r>
    </w:p>
    <w:p w14:paraId="6F23C0D1">
      <w:pPr>
        <w:spacing w:before="300" w:after="120" w:line="288" w:lineRule="auto"/>
        <w:ind w:left="0"/>
        <w:jc w:val="left"/>
        <w:outlineLvl w:val="2"/>
      </w:pPr>
      <w:bookmarkStart w:id="23" w:name="heading_24"/>
      <w:r>
        <w:rPr>
          <w:rFonts w:ascii="Arial" w:hAnsi="Arial" w:eastAsia="等线" w:cs="Arial"/>
          <w:b/>
          <w:sz w:val="30"/>
        </w:rPr>
        <w:t>（二）育肥期饲养管理（9-10 周龄）</w:t>
      </w:r>
      <w:bookmarkEnd w:id="23"/>
    </w:p>
    <w:p w14:paraId="387EB43C">
      <w:pPr>
        <w:numPr>
          <w:ilvl w:val="0"/>
          <w:numId w:val="46"/>
        </w:numPr>
        <w:spacing w:before="120" w:after="120" w:line="288" w:lineRule="auto"/>
        <w:ind w:left="0"/>
        <w:jc w:val="left"/>
      </w:pPr>
      <w:r>
        <w:rPr>
          <w:rFonts w:ascii="Arial" w:hAnsi="Arial" w:eastAsia="等线" w:cs="Arial"/>
          <w:b/>
          <w:sz w:val="22"/>
        </w:rPr>
        <w:t>育肥方式</w:t>
      </w:r>
      <w:r>
        <w:rPr>
          <w:rFonts w:ascii="Arial" w:hAnsi="Arial" w:eastAsia="等线" w:cs="Arial"/>
          <w:sz w:val="22"/>
        </w:rPr>
        <w:t>：采用舍饲圈养育肥，限制鹅群运动，减少能量消耗，快速沉积脂肪，提升体重与肉质。饲养密度 3-4 只 /㎡，环境保持安静、遮光，减少外界惊扰。</w:t>
      </w:r>
    </w:p>
    <w:p w14:paraId="723D0E3C">
      <w:pPr>
        <w:numPr>
          <w:ilvl w:val="0"/>
          <w:numId w:val="47"/>
        </w:numPr>
        <w:spacing w:before="120" w:after="120" w:line="288" w:lineRule="auto"/>
        <w:ind w:left="0"/>
        <w:jc w:val="left"/>
      </w:pPr>
      <w:r>
        <w:rPr>
          <w:rFonts w:ascii="Arial" w:hAnsi="Arial" w:eastAsia="等线" w:cs="Arial"/>
          <w:b/>
          <w:sz w:val="22"/>
        </w:rPr>
        <w:t>饲料调整</w:t>
      </w:r>
      <w:r>
        <w:rPr>
          <w:rFonts w:ascii="Arial" w:hAnsi="Arial" w:eastAsia="等线" w:cs="Arial"/>
          <w:sz w:val="22"/>
        </w:rPr>
        <w:t>：育肥饲料以高能低蛋白为主，粗蛋白含量 15%-16%，能量含量提升至 12.5-13.0MJ/kg，增加玉米、稻谷等能量饲料比例，减少青绿饲料投喂；每天饲喂 4 次，自由采食，保证充足饮水，促进快速育肥。</w:t>
      </w:r>
    </w:p>
    <w:p w14:paraId="423FCA8B">
      <w:pPr>
        <w:numPr>
          <w:ilvl w:val="0"/>
          <w:numId w:val="48"/>
        </w:numPr>
        <w:spacing w:before="120" w:after="120" w:line="288" w:lineRule="auto"/>
        <w:ind w:left="0"/>
        <w:jc w:val="left"/>
      </w:pPr>
      <w:r>
        <w:rPr>
          <w:rFonts w:ascii="Arial" w:hAnsi="Arial" w:eastAsia="等线" w:cs="Arial"/>
          <w:b/>
          <w:sz w:val="22"/>
        </w:rPr>
        <w:t>适时出栏</w:t>
      </w:r>
      <w:r>
        <w:rPr>
          <w:rFonts w:ascii="Arial" w:hAnsi="Arial" w:eastAsia="等线" w:cs="Arial"/>
          <w:sz w:val="22"/>
        </w:rPr>
        <w:t>：育肥 15-20 天后，商品鹅体重达到品种上市标准（中小型鹅 3.5-4.5kg，大型鹅 6-8kg），羽毛丰满、皮下脂肪适中，及时出栏上市，避免延长饲养周期，降低饲料转化率。</w:t>
      </w:r>
    </w:p>
    <w:p w14:paraId="5B65B4C3">
      <w:pPr>
        <w:spacing w:before="300" w:after="120" w:line="288" w:lineRule="auto"/>
        <w:ind w:left="0"/>
        <w:jc w:val="left"/>
        <w:outlineLvl w:val="2"/>
      </w:pPr>
      <w:bookmarkStart w:id="24" w:name="heading_25"/>
      <w:r>
        <w:rPr>
          <w:rFonts w:ascii="Arial" w:hAnsi="Arial" w:eastAsia="等线" w:cs="Arial"/>
          <w:b/>
          <w:sz w:val="30"/>
        </w:rPr>
        <w:t>（三）商品鹅卫生防疫管理</w:t>
      </w:r>
      <w:bookmarkEnd w:id="24"/>
    </w:p>
    <w:p w14:paraId="40262055">
      <w:pPr>
        <w:spacing w:before="120" w:after="120" w:line="288" w:lineRule="auto"/>
        <w:ind w:left="0"/>
        <w:jc w:val="left"/>
      </w:pPr>
      <w:r>
        <w:rPr>
          <w:rFonts w:ascii="Arial" w:hAnsi="Arial" w:eastAsia="等线" w:cs="Arial"/>
          <w:sz w:val="22"/>
        </w:rPr>
        <w:t>商品鹅养殖实行 “全进全出” 制度，同一批次鹅同时进场、同时出栏，出栏后彻底清扫、消毒鹅舍，空置 1-2 周再进下一批；全程做好基础免疫，重点防控小鹅瘟、副黏病毒、大肠杆菌病；每天清理粪便，保持圈舍干燥，定期消毒；严禁饲喂霉变饲料，防止引发肠道疾病；减少应激反应，提升鹅群成活率与生长速度。</w:t>
      </w:r>
    </w:p>
    <w:p w14:paraId="1AE8FAEC">
      <w:pPr>
        <w:spacing w:before="320" w:after="120" w:line="288" w:lineRule="auto"/>
        <w:ind w:left="0"/>
        <w:jc w:val="left"/>
        <w:outlineLvl w:val="1"/>
      </w:pPr>
      <w:bookmarkStart w:id="25" w:name="heading_26"/>
      <w:r>
        <w:rPr>
          <w:rFonts w:ascii="Arial" w:hAnsi="Arial" w:eastAsia="等线" w:cs="Arial"/>
          <w:b/>
          <w:sz w:val="32"/>
        </w:rPr>
        <w:t>六、鹅疾病综合防控技术</w:t>
      </w:r>
      <w:bookmarkEnd w:id="25"/>
    </w:p>
    <w:p w14:paraId="7FF4D377">
      <w:pPr>
        <w:spacing w:before="120" w:after="120" w:line="288" w:lineRule="auto"/>
        <w:ind w:left="0"/>
        <w:jc w:val="left"/>
      </w:pPr>
      <w:r>
        <w:rPr>
          <w:rFonts w:ascii="Arial" w:hAnsi="Arial" w:eastAsia="等线" w:cs="Arial"/>
          <w:sz w:val="22"/>
        </w:rPr>
        <w:t>鹅病防控坚持 “预防为主、防重于治、综合防控” 原则，结合养殖环境、饲养管理、免疫接种、科学用药，全方位降低疫病发生风险，减少养殖损失。</w:t>
      </w:r>
    </w:p>
    <w:p w14:paraId="2CD89A07">
      <w:pPr>
        <w:spacing w:before="300" w:after="120" w:line="288" w:lineRule="auto"/>
        <w:ind w:left="0"/>
        <w:jc w:val="left"/>
        <w:outlineLvl w:val="2"/>
      </w:pPr>
      <w:bookmarkStart w:id="26" w:name="heading_27"/>
      <w:r>
        <w:rPr>
          <w:rFonts w:ascii="Arial" w:hAnsi="Arial" w:eastAsia="等线" w:cs="Arial"/>
          <w:b/>
          <w:sz w:val="30"/>
        </w:rPr>
        <w:t>（一）常见鹅病分类与防治</w:t>
      </w:r>
      <w:bookmarkEnd w:id="26"/>
    </w:p>
    <w:p w14:paraId="08C047DE">
      <w:pPr>
        <w:numPr>
          <w:ilvl w:val="0"/>
          <w:numId w:val="49"/>
        </w:numPr>
        <w:spacing w:before="120" w:after="120" w:line="288" w:lineRule="auto"/>
        <w:ind w:left="0"/>
        <w:jc w:val="left"/>
      </w:pPr>
      <w:r>
        <w:rPr>
          <w:rFonts w:ascii="Arial" w:hAnsi="Arial" w:eastAsia="等线" w:cs="Arial"/>
          <w:b/>
          <w:sz w:val="22"/>
        </w:rPr>
        <w:t>病毒性疾病</w:t>
      </w:r>
    </w:p>
    <w:p w14:paraId="0C7BB9FE">
      <w:pPr>
        <w:numPr>
          <w:ilvl w:val="0"/>
          <w:numId w:val="50"/>
        </w:numPr>
        <w:spacing w:before="120" w:after="120" w:line="288" w:lineRule="auto"/>
        <w:ind w:left="453"/>
        <w:jc w:val="left"/>
      </w:pPr>
      <w:r>
        <w:rPr>
          <w:rFonts w:ascii="Arial" w:hAnsi="Arial" w:eastAsia="等线" w:cs="Arial"/>
          <w:b/>
          <w:sz w:val="22"/>
        </w:rPr>
        <w:t>小鹅瘟</w:t>
      </w:r>
      <w:r>
        <w:rPr>
          <w:rFonts w:ascii="Arial" w:hAnsi="Arial" w:eastAsia="等线" w:cs="Arial"/>
          <w:sz w:val="22"/>
        </w:rPr>
        <w:t>：雏鹅高发烈性传染病，死亡率高达 90% 以上，症状为精神萎靡、拒食、拉灰白色稀粪、神经症状。防治：1 日龄注射高免卵黄抗体，种鹅开产前接种小鹅瘟疫苗，提升母源抗体；发病后紧急注射抗体，隔离病鹅，彻底消毒。</w:t>
      </w:r>
    </w:p>
    <w:p w14:paraId="5CF763DC">
      <w:pPr>
        <w:numPr>
          <w:ilvl w:val="0"/>
          <w:numId w:val="51"/>
        </w:numPr>
        <w:spacing w:before="120" w:after="120" w:line="288" w:lineRule="auto"/>
        <w:ind w:left="453"/>
        <w:jc w:val="left"/>
      </w:pPr>
      <w:r>
        <w:rPr>
          <w:rFonts w:ascii="Arial" w:hAnsi="Arial" w:eastAsia="等线" w:cs="Arial"/>
          <w:b/>
          <w:sz w:val="22"/>
        </w:rPr>
        <w:t>鹅病毒性肝炎</w:t>
      </w:r>
      <w:r>
        <w:rPr>
          <w:rFonts w:ascii="Arial" w:hAnsi="Arial" w:eastAsia="等线" w:cs="Arial"/>
          <w:sz w:val="22"/>
        </w:rPr>
        <w:t>：3 周龄内雏鹅高发，发病急、死亡快，症状为角弓反张、肝肿大出血。防治：3 日龄接种肝炎疫苗，加强育雏舍卫生，发病后紧急接种高免血清。</w:t>
      </w:r>
    </w:p>
    <w:p w14:paraId="77566198">
      <w:pPr>
        <w:numPr>
          <w:ilvl w:val="0"/>
          <w:numId w:val="52"/>
        </w:numPr>
        <w:spacing w:before="120" w:after="120" w:line="288" w:lineRule="auto"/>
        <w:ind w:left="453"/>
        <w:jc w:val="left"/>
      </w:pPr>
      <w:r>
        <w:rPr>
          <w:rFonts w:ascii="Arial" w:hAnsi="Arial" w:eastAsia="等线" w:cs="Arial"/>
          <w:b/>
          <w:sz w:val="22"/>
        </w:rPr>
        <w:t>鹅副黏病毒病</w:t>
      </w:r>
      <w:r>
        <w:rPr>
          <w:rFonts w:ascii="Arial" w:hAnsi="Arial" w:eastAsia="等线" w:cs="Arial"/>
          <w:sz w:val="22"/>
        </w:rPr>
        <w:t>：各年龄段鹅均易感，症状为呼吸困难、腹泻、产蛋下降，防治：定期接种疫苗，杜绝引种带病，加强消毒。</w:t>
      </w:r>
    </w:p>
    <w:p w14:paraId="552EA126">
      <w:pPr>
        <w:numPr>
          <w:ilvl w:val="0"/>
          <w:numId w:val="53"/>
        </w:numPr>
        <w:spacing w:before="120" w:after="120" w:line="288" w:lineRule="auto"/>
        <w:ind w:left="0"/>
        <w:jc w:val="left"/>
      </w:pPr>
      <w:r>
        <w:rPr>
          <w:rFonts w:ascii="Arial" w:hAnsi="Arial" w:eastAsia="等线" w:cs="Arial"/>
          <w:b/>
          <w:sz w:val="22"/>
        </w:rPr>
        <w:t>细菌性疾病</w:t>
      </w:r>
    </w:p>
    <w:p w14:paraId="5A816240">
      <w:pPr>
        <w:numPr>
          <w:ilvl w:val="0"/>
          <w:numId w:val="54"/>
        </w:numPr>
        <w:spacing w:before="120" w:after="120" w:line="288" w:lineRule="auto"/>
        <w:ind w:left="453"/>
        <w:jc w:val="left"/>
      </w:pPr>
      <w:r>
        <w:rPr>
          <w:rFonts w:ascii="Arial" w:hAnsi="Arial" w:eastAsia="等线" w:cs="Arial"/>
          <w:b/>
          <w:sz w:val="22"/>
        </w:rPr>
        <w:t>大肠杆菌病</w:t>
      </w:r>
      <w:r>
        <w:rPr>
          <w:rFonts w:ascii="Arial" w:hAnsi="Arial" w:eastAsia="等线" w:cs="Arial"/>
          <w:sz w:val="22"/>
        </w:rPr>
        <w:t>：卫生条件差、潮湿引发，症状为腹泻、脐炎、腹膜炎，防治：保持舍内干燥清洁，定期消毒，发病后选用氟苯尼考、恩诺沙星等敏感药物治疗。</w:t>
      </w:r>
    </w:p>
    <w:p w14:paraId="7E8E2AEF">
      <w:pPr>
        <w:numPr>
          <w:ilvl w:val="0"/>
          <w:numId w:val="55"/>
        </w:numPr>
        <w:spacing w:before="120" w:after="120" w:line="288" w:lineRule="auto"/>
        <w:ind w:left="453"/>
        <w:jc w:val="left"/>
      </w:pPr>
      <w:r>
        <w:rPr>
          <w:rFonts w:ascii="Arial" w:hAnsi="Arial" w:eastAsia="等线" w:cs="Arial"/>
          <w:b/>
          <w:sz w:val="22"/>
        </w:rPr>
        <w:t>禽霍乱</w:t>
      </w:r>
      <w:r>
        <w:rPr>
          <w:rFonts w:ascii="Arial" w:hAnsi="Arial" w:eastAsia="等线" w:cs="Arial"/>
          <w:sz w:val="22"/>
        </w:rPr>
        <w:t>：多杀性巴氏杆菌引发，急性死亡、呼吸困难、拉绿色稀粪，防治：接种禽霍乱疫苗，定期消毒，发病后用磺胺类药物、青霉素治疗。</w:t>
      </w:r>
    </w:p>
    <w:p w14:paraId="17F4C6FA">
      <w:pPr>
        <w:numPr>
          <w:ilvl w:val="0"/>
          <w:numId w:val="56"/>
        </w:numPr>
        <w:spacing w:before="120" w:after="120" w:line="288" w:lineRule="auto"/>
        <w:ind w:left="453"/>
        <w:jc w:val="left"/>
      </w:pPr>
      <w:r>
        <w:rPr>
          <w:rFonts w:ascii="Arial" w:hAnsi="Arial" w:eastAsia="等线" w:cs="Arial"/>
          <w:b/>
          <w:sz w:val="22"/>
        </w:rPr>
        <w:t>雏鹅白痢</w:t>
      </w:r>
      <w:r>
        <w:rPr>
          <w:rFonts w:ascii="Arial" w:hAnsi="Arial" w:eastAsia="等线" w:cs="Arial"/>
          <w:sz w:val="22"/>
        </w:rPr>
        <w:t>：沙门氏菌引发，雏鹅拉白色糊状稀粪、扎堆，防治：加强种蛋消毒、育雏卫生，发病后用庆大霉素、环丙沙星治疗。</w:t>
      </w:r>
    </w:p>
    <w:p w14:paraId="11F41A2F">
      <w:pPr>
        <w:numPr>
          <w:ilvl w:val="0"/>
          <w:numId w:val="57"/>
        </w:numPr>
        <w:spacing w:before="120" w:after="120" w:line="288" w:lineRule="auto"/>
        <w:ind w:left="0"/>
        <w:jc w:val="left"/>
      </w:pPr>
      <w:r>
        <w:rPr>
          <w:rFonts w:ascii="Arial" w:hAnsi="Arial" w:eastAsia="等线" w:cs="Arial"/>
          <w:b/>
          <w:sz w:val="22"/>
        </w:rPr>
        <w:t>寄生虫病</w:t>
      </w:r>
    </w:p>
    <w:p w14:paraId="6E8C963C">
      <w:pPr>
        <w:numPr>
          <w:ilvl w:val="0"/>
          <w:numId w:val="58"/>
        </w:numPr>
        <w:spacing w:before="120" w:after="120" w:line="288" w:lineRule="auto"/>
        <w:ind w:left="453"/>
        <w:jc w:val="left"/>
      </w:pPr>
      <w:r>
        <w:rPr>
          <w:rFonts w:ascii="Arial" w:hAnsi="Arial" w:eastAsia="等线" w:cs="Arial"/>
          <w:b/>
          <w:sz w:val="22"/>
        </w:rPr>
        <w:t>体内寄生虫</w:t>
      </w:r>
      <w:r>
        <w:rPr>
          <w:rFonts w:ascii="Arial" w:hAnsi="Arial" w:eastAsia="等线" w:cs="Arial"/>
          <w:sz w:val="22"/>
        </w:rPr>
        <w:t>：蛔虫、绦虫为主，症状为生长迟缓、消瘦、腹泻，防治：定期驱虫，粪便发酵处理，杜绝虫卵传播。</w:t>
      </w:r>
    </w:p>
    <w:p w14:paraId="41C9714E">
      <w:pPr>
        <w:numPr>
          <w:ilvl w:val="0"/>
          <w:numId w:val="59"/>
        </w:numPr>
        <w:spacing w:before="120" w:after="120" w:line="288" w:lineRule="auto"/>
        <w:ind w:left="453"/>
        <w:jc w:val="left"/>
      </w:pPr>
      <w:r>
        <w:rPr>
          <w:rFonts w:ascii="Arial" w:hAnsi="Arial" w:eastAsia="等线" w:cs="Arial"/>
          <w:b/>
          <w:sz w:val="22"/>
        </w:rPr>
        <w:t>体外寄生虫</w:t>
      </w:r>
      <w:r>
        <w:rPr>
          <w:rFonts w:ascii="Arial" w:hAnsi="Arial" w:eastAsia="等线" w:cs="Arial"/>
          <w:sz w:val="22"/>
        </w:rPr>
        <w:t>：羽虱、螨为主，症状为羽毛脱落、瘙痒、烦躁，防治：用驱虫药喷洒鹅体、鹅舍，清洁垫料。</w:t>
      </w:r>
    </w:p>
    <w:p w14:paraId="0B5C5DC4">
      <w:pPr>
        <w:numPr>
          <w:ilvl w:val="0"/>
          <w:numId w:val="60"/>
        </w:numPr>
        <w:spacing w:before="120" w:after="120" w:line="288" w:lineRule="auto"/>
        <w:ind w:left="0"/>
        <w:jc w:val="left"/>
      </w:pPr>
      <w:r>
        <w:rPr>
          <w:rFonts w:ascii="Arial" w:hAnsi="Arial" w:eastAsia="等线" w:cs="Arial"/>
          <w:b/>
          <w:sz w:val="22"/>
        </w:rPr>
        <w:t>营养代谢病</w:t>
      </w:r>
    </w:p>
    <w:p w14:paraId="3E437793">
      <w:pPr>
        <w:numPr>
          <w:ilvl w:val="0"/>
          <w:numId w:val="61"/>
        </w:numPr>
        <w:spacing w:before="120" w:after="120" w:line="288" w:lineRule="auto"/>
        <w:ind w:left="453"/>
        <w:jc w:val="left"/>
      </w:pPr>
      <w:r>
        <w:rPr>
          <w:rFonts w:ascii="Arial" w:hAnsi="Arial" w:eastAsia="等线" w:cs="Arial"/>
          <w:b/>
          <w:sz w:val="22"/>
        </w:rPr>
        <w:t>钙磷缺乏症</w:t>
      </w:r>
      <w:r>
        <w:rPr>
          <w:rFonts w:ascii="Arial" w:hAnsi="Arial" w:eastAsia="等线" w:cs="Arial"/>
          <w:sz w:val="22"/>
        </w:rPr>
        <w:t>：产蛋鹅产软壳蛋、薄壳蛋，雏鹅、青年鹅瘫痪、骨骼变形，防治：饲料中合理添加钙磷、维生素 D3，保证营养均衡。</w:t>
      </w:r>
    </w:p>
    <w:p w14:paraId="4C0CCD8B">
      <w:pPr>
        <w:numPr>
          <w:ilvl w:val="0"/>
          <w:numId w:val="62"/>
        </w:numPr>
        <w:spacing w:before="120" w:after="120" w:line="288" w:lineRule="auto"/>
        <w:ind w:left="453"/>
        <w:jc w:val="left"/>
      </w:pPr>
      <w:r>
        <w:rPr>
          <w:rFonts w:ascii="Arial" w:hAnsi="Arial" w:eastAsia="等线" w:cs="Arial"/>
          <w:b/>
          <w:sz w:val="22"/>
        </w:rPr>
        <w:t>啄癖症</w:t>
      </w:r>
      <w:r>
        <w:rPr>
          <w:rFonts w:ascii="Arial" w:hAnsi="Arial" w:eastAsia="等线" w:cs="Arial"/>
          <w:sz w:val="22"/>
        </w:rPr>
        <w:t>：密度大、光照强、营养缺乏引发啄羽、啄肛，防治：调整密度与光照，补充蛋白质、矿物质，及时隔离啄癖鹅。</w:t>
      </w:r>
    </w:p>
    <w:p w14:paraId="68DA9C00">
      <w:pPr>
        <w:spacing w:before="300" w:after="120" w:line="288" w:lineRule="auto"/>
        <w:ind w:left="0"/>
        <w:jc w:val="left"/>
        <w:outlineLvl w:val="2"/>
      </w:pPr>
      <w:bookmarkStart w:id="27" w:name="heading_28"/>
      <w:r>
        <w:rPr>
          <w:rFonts w:ascii="Arial" w:hAnsi="Arial" w:eastAsia="等线" w:cs="Arial"/>
          <w:b/>
          <w:sz w:val="30"/>
        </w:rPr>
        <w:t>（二）标准化免疫程序</w:t>
      </w:r>
      <w:bookmarkEnd w:id="27"/>
    </w:p>
    <w:p w14:paraId="6DA29004">
      <w:pPr>
        <w:spacing w:before="120" w:after="120" w:line="288" w:lineRule="auto"/>
        <w:ind w:left="0"/>
        <w:jc w:val="left"/>
      </w:pPr>
      <w:r>
        <w:rPr>
          <w:rFonts w:ascii="Arial" w:hAnsi="Arial" w:eastAsia="等线" w:cs="Arial"/>
          <w:sz w:val="22"/>
        </w:rPr>
        <w:t>结合养殖实际，制定全程免疫计划，具体如下：</w:t>
      </w:r>
    </w:p>
    <w:p w14:paraId="0A4FFBB1">
      <w:pPr>
        <w:numPr>
          <w:ilvl w:val="0"/>
          <w:numId w:val="63"/>
        </w:numPr>
        <w:spacing w:before="120" w:after="120" w:line="288" w:lineRule="auto"/>
        <w:ind w:left="0"/>
        <w:jc w:val="left"/>
      </w:pPr>
      <w:r>
        <w:rPr>
          <w:rFonts w:ascii="Arial" w:hAnsi="Arial" w:eastAsia="等线" w:cs="Arial"/>
          <w:b/>
          <w:sz w:val="22"/>
        </w:rPr>
        <w:t>雏鹅</w:t>
      </w:r>
      <w:r>
        <w:rPr>
          <w:rFonts w:ascii="Arial" w:hAnsi="Arial" w:eastAsia="等线" w:cs="Arial"/>
          <w:sz w:val="22"/>
        </w:rPr>
        <w:t>：1 日龄小鹅瘟疫苗 / 卵黄抗体；3 日龄鹅病毒性肝炎疫苗；7 日龄鹅副黏病毒疫苗；14 日龄禽流感疫苗。</w:t>
      </w:r>
    </w:p>
    <w:p w14:paraId="394B0310">
      <w:pPr>
        <w:numPr>
          <w:ilvl w:val="0"/>
          <w:numId w:val="64"/>
        </w:numPr>
        <w:spacing w:before="120" w:after="120" w:line="288" w:lineRule="auto"/>
        <w:ind w:left="0"/>
        <w:jc w:val="left"/>
      </w:pPr>
      <w:r>
        <w:rPr>
          <w:rFonts w:ascii="Arial" w:hAnsi="Arial" w:eastAsia="等线" w:cs="Arial"/>
          <w:b/>
          <w:sz w:val="22"/>
        </w:rPr>
        <w:t>商品鹅</w:t>
      </w:r>
      <w:r>
        <w:rPr>
          <w:rFonts w:ascii="Arial" w:hAnsi="Arial" w:eastAsia="等线" w:cs="Arial"/>
          <w:sz w:val="22"/>
        </w:rPr>
        <w:t>：30 日龄加强免疫禽流感、副黏病毒疫苗。</w:t>
      </w:r>
    </w:p>
    <w:p w14:paraId="18B2F8AE">
      <w:pPr>
        <w:numPr>
          <w:ilvl w:val="0"/>
          <w:numId w:val="65"/>
        </w:numPr>
        <w:spacing w:before="120" w:after="120" w:line="288" w:lineRule="auto"/>
        <w:ind w:left="0"/>
        <w:jc w:val="left"/>
      </w:pPr>
      <w:r>
        <w:rPr>
          <w:rFonts w:ascii="Arial" w:hAnsi="Arial" w:eastAsia="等线" w:cs="Arial"/>
          <w:b/>
          <w:sz w:val="22"/>
        </w:rPr>
        <w:t>后备种鹅</w:t>
      </w:r>
      <w:r>
        <w:rPr>
          <w:rFonts w:ascii="Arial" w:hAnsi="Arial" w:eastAsia="等线" w:cs="Arial"/>
          <w:sz w:val="22"/>
        </w:rPr>
        <w:t>：60 日龄禽霍乱疫苗；120 日龄加强免疫小鹅瘟、副黏病毒、禽流感、禽霍乱疫苗。</w:t>
      </w:r>
    </w:p>
    <w:p w14:paraId="00FE2CFB">
      <w:pPr>
        <w:numPr>
          <w:ilvl w:val="0"/>
          <w:numId w:val="66"/>
        </w:numPr>
        <w:spacing w:before="120" w:after="120" w:line="288" w:lineRule="auto"/>
        <w:ind w:left="0"/>
        <w:jc w:val="left"/>
      </w:pPr>
      <w:r>
        <w:rPr>
          <w:rFonts w:ascii="Arial" w:hAnsi="Arial" w:eastAsia="等线" w:cs="Arial"/>
          <w:b/>
          <w:sz w:val="22"/>
        </w:rPr>
        <w:t>产蛋鹅</w:t>
      </w:r>
      <w:r>
        <w:rPr>
          <w:rFonts w:ascii="Arial" w:hAnsi="Arial" w:eastAsia="等线" w:cs="Arial"/>
          <w:sz w:val="22"/>
        </w:rPr>
        <w:t>：休产期全面加强免疫，产蛋期避免免疫应激。</w:t>
      </w:r>
    </w:p>
    <w:p w14:paraId="20648E3B">
      <w:pPr>
        <w:spacing w:before="300" w:after="120" w:line="288" w:lineRule="auto"/>
        <w:ind w:left="0"/>
        <w:jc w:val="left"/>
        <w:outlineLvl w:val="2"/>
      </w:pPr>
      <w:bookmarkStart w:id="28" w:name="heading_29"/>
      <w:r>
        <w:rPr>
          <w:rFonts w:ascii="Arial" w:hAnsi="Arial" w:eastAsia="等线" w:cs="Arial"/>
          <w:b/>
          <w:sz w:val="30"/>
        </w:rPr>
        <w:t>（三）环境卫生与消毒管理</w:t>
      </w:r>
      <w:bookmarkEnd w:id="28"/>
    </w:p>
    <w:p w14:paraId="65342F41">
      <w:pPr>
        <w:numPr>
          <w:ilvl w:val="0"/>
          <w:numId w:val="67"/>
        </w:numPr>
        <w:spacing w:before="120" w:after="120" w:line="288" w:lineRule="auto"/>
        <w:ind w:left="0"/>
        <w:jc w:val="left"/>
      </w:pPr>
      <w:r>
        <w:rPr>
          <w:rFonts w:ascii="Arial" w:hAnsi="Arial" w:eastAsia="等线" w:cs="Arial"/>
          <w:b/>
          <w:sz w:val="22"/>
        </w:rPr>
        <w:t>日常消毒</w:t>
      </w:r>
      <w:r>
        <w:rPr>
          <w:rFonts w:ascii="Arial" w:hAnsi="Arial" w:eastAsia="等线" w:cs="Arial"/>
          <w:sz w:val="22"/>
        </w:rPr>
        <w:t>：鹅舍、运动场每周消毒 1 次，选用百毒杀、过氧乙酸、碘伏等温和消毒剂，带鹅消毒；饮水器、料槽每天清洗，每周消毒 1 次。</w:t>
      </w:r>
    </w:p>
    <w:p w14:paraId="7C297860">
      <w:pPr>
        <w:numPr>
          <w:ilvl w:val="0"/>
          <w:numId w:val="68"/>
        </w:numPr>
        <w:spacing w:before="120" w:after="120" w:line="288" w:lineRule="auto"/>
        <w:ind w:left="0"/>
        <w:jc w:val="left"/>
      </w:pPr>
      <w:r>
        <w:rPr>
          <w:rFonts w:ascii="Arial" w:hAnsi="Arial" w:eastAsia="等线" w:cs="Arial"/>
          <w:b/>
          <w:sz w:val="22"/>
        </w:rPr>
        <w:t>空舍消毒</w:t>
      </w:r>
      <w:r>
        <w:rPr>
          <w:rFonts w:ascii="Arial" w:hAnsi="Arial" w:eastAsia="等线" w:cs="Arial"/>
          <w:sz w:val="22"/>
        </w:rPr>
        <w:t>：批次出栏、转群后，彻底清扫粪便，先用烧碱冲洗，再熏蒸消毒，空置 1-2 周。</w:t>
      </w:r>
    </w:p>
    <w:p w14:paraId="2A1A3C75">
      <w:pPr>
        <w:numPr>
          <w:ilvl w:val="0"/>
          <w:numId w:val="69"/>
        </w:numPr>
        <w:spacing w:before="120" w:after="120" w:line="288" w:lineRule="auto"/>
        <w:ind w:left="0"/>
        <w:jc w:val="left"/>
      </w:pPr>
      <w:r>
        <w:rPr>
          <w:rFonts w:ascii="Arial" w:hAnsi="Arial" w:eastAsia="等线" w:cs="Arial"/>
          <w:b/>
          <w:sz w:val="22"/>
        </w:rPr>
        <w:t>粪便处理</w:t>
      </w:r>
      <w:r>
        <w:rPr>
          <w:rFonts w:ascii="Arial" w:hAnsi="Arial" w:eastAsia="等线" w:cs="Arial"/>
          <w:sz w:val="22"/>
        </w:rPr>
        <w:t>：粪便、垫料集中堆积发酵，杀灭虫卵、病菌，实现无害化处理；病死鹅深埋、焚烧，杜绝随意丢弃。</w:t>
      </w:r>
    </w:p>
    <w:p w14:paraId="75523D46">
      <w:pPr>
        <w:spacing w:before="300" w:after="120" w:line="288" w:lineRule="auto"/>
        <w:ind w:left="0"/>
        <w:jc w:val="left"/>
        <w:outlineLvl w:val="2"/>
      </w:pPr>
      <w:bookmarkStart w:id="29" w:name="heading_30"/>
      <w:r>
        <w:rPr>
          <w:rFonts w:ascii="Arial" w:hAnsi="Arial" w:eastAsia="等线" w:cs="Arial"/>
          <w:b/>
          <w:sz w:val="30"/>
        </w:rPr>
        <w:t>（四）科学用药与应急管理</w:t>
      </w:r>
      <w:bookmarkEnd w:id="29"/>
    </w:p>
    <w:p w14:paraId="4302529D">
      <w:pPr>
        <w:numPr>
          <w:ilvl w:val="0"/>
          <w:numId w:val="70"/>
        </w:numPr>
        <w:spacing w:before="120" w:after="120" w:line="288" w:lineRule="auto"/>
        <w:ind w:left="0"/>
        <w:jc w:val="left"/>
      </w:pPr>
      <w:r>
        <w:rPr>
          <w:rFonts w:ascii="Arial" w:hAnsi="Arial" w:eastAsia="等线" w:cs="Arial"/>
          <w:b/>
          <w:sz w:val="22"/>
        </w:rPr>
        <w:t>规范用药</w:t>
      </w:r>
      <w:r>
        <w:rPr>
          <w:rFonts w:ascii="Arial" w:hAnsi="Arial" w:eastAsia="等线" w:cs="Arial"/>
          <w:sz w:val="22"/>
        </w:rPr>
        <w:t>：严格遵守兽药使用规范，禁用违禁兽药，对症用药，控制剂量与疗程，执行休药期，保证鹅产品安全。</w:t>
      </w:r>
    </w:p>
    <w:p w14:paraId="2A4180E0">
      <w:pPr>
        <w:numPr>
          <w:ilvl w:val="0"/>
          <w:numId w:val="71"/>
        </w:numPr>
        <w:spacing w:before="120" w:after="120" w:line="288" w:lineRule="auto"/>
        <w:ind w:left="0"/>
        <w:jc w:val="left"/>
      </w:pPr>
      <w:r>
        <w:rPr>
          <w:rFonts w:ascii="Arial" w:hAnsi="Arial" w:eastAsia="等线" w:cs="Arial"/>
          <w:b/>
          <w:sz w:val="22"/>
        </w:rPr>
        <w:t>应激防控</w:t>
      </w:r>
      <w:r>
        <w:rPr>
          <w:rFonts w:ascii="Arial" w:hAnsi="Arial" w:eastAsia="等线" w:cs="Arial"/>
          <w:sz w:val="22"/>
        </w:rPr>
        <w:t>：转群、运输、免疫、天气突变时，饲料或饮水中添加电解多维、维生素 C，缓解应激，提升免疫力。</w:t>
      </w:r>
    </w:p>
    <w:p w14:paraId="3D4942E5">
      <w:pPr>
        <w:numPr>
          <w:ilvl w:val="0"/>
          <w:numId w:val="72"/>
        </w:numPr>
        <w:spacing w:before="120" w:after="120" w:line="288" w:lineRule="auto"/>
        <w:ind w:left="0"/>
        <w:jc w:val="left"/>
      </w:pPr>
      <w:r>
        <w:rPr>
          <w:rFonts w:ascii="Arial" w:hAnsi="Arial" w:eastAsia="等线" w:cs="Arial"/>
          <w:b/>
          <w:sz w:val="22"/>
        </w:rPr>
        <w:t>疫情应急</w:t>
      </w:r>
      <w:r>
        <w:rPr>
          <w:rFonts w:ascii="Arial" w:hAnsi="Arial" w:eastAsia="等线" w:cs="Arial"/>
          <w:sz w:val="22"/>
        </w:rPr>
        <w:t>：发现鹅群批量发病、死亡，立即隔离病鹅，封锁鹅舍，上报畜牧兽医部门，确诊后精准治疗，全面消毒，防止疫情扩散。</w:t>
      </w:r>
    </w:p>
    <w:p w14:paraId="4F15BB54">
      <w:pPr>
        <w:spacing w:before="120" w:after="120" w:line="288" w:lineRule="auto"/>
        <w:ind w:left="0"/>
        <w:jc w:val="left"/>
      </w:pPr>
    </w:p>
    <w:p w14:paraId="35969735">
      <w:pPr>
        <w:spacing w:before="120" w:after="120" w:line="288" w:lineRule="auto"/>
        <w:ind w:left="0"/>
        <w:jc w:val="left"/>
      </w:pPr>
    </w:p>
    <w:p w14:paraId="4FAD0649">
      <w:pPr>
        <w:spacing w:before="120" w:after="120" w:line="288" w:lineRule="auto"/>
        <w:ind w:left="0"/>
        <w:jc w:val="left"/>
      </w:pPr>
    </w:p>
    <w:p w14:paraId="658D17DC">
      <w:pPr>
        <w:spacing w:before="120" w:after="120" w:line="288" w:lineRule="auto"/>
        <w:ind w:left="0"/>
        <w:jc w:val="left"/>
      </w:pPr>
    </w:p>
    <w:p w14:paraId="7A31E919">
      <w:pPr>
        <w:spacing w:before="120" w:after="120" w:line="288" w:lineRule="auto"/>
        <w:ind w:left="0"/>
        <w:jc w:val="left"/>
      </w:pPr>
    </w:p>
    <w:p w14:paraId="1D4C155C">
      <w:pPr>
        <w:spacing w:before="120" w:after="120" w:line="288" w:lineRule="auto"/>
        <w:ind w:left="0"/>
        <w:jc w:val="left"/>
      </w:pPr>
    </w:p>
    <w:p w14:paraId="6E22DF57">
      <w:pPr>
        <w:spacing w:before="120" w:after="120" w:line="288" w:lineRule="auto"/>
        <w:ind w:left="0"/>
        <w:jc w:val="left"/>
      </w:pPr>
    </w:p>
    <w:p w14:paraId="74F8FB3B">
      <w:pPr>
        <w:spacing w:before="120" w:after="120" w:line="288" w:lineRule="auto"/>
        <w:ind w:left="0"/>
        <w:jc w:val="left"/>
      </w:pPr>
    </w:p>
    <w:p w14:paraId="01AB7689">
      <w:pPr>
        <w:spacing w:before="120" w:after="120" w:line="288" w:lineRule="auto"/>
        <w:ind w:left="0"/>
        <w:jc w:val="left"/>
      </w:pPr>
    </w:p>
    <w:p w14:paraId="0E8419F0">
      <w:pPr>
        <w:spacing w:before="120" w:after="120" w:line="288" w:lineRule="auto"/>
        <w:ind w:left="0"/>
        <w:jc w:val="left"/>
      </w:pPr>
    </w:p>
    <w:p w14:paraId="4DA6EB8E">
      <w:pPr>
        <w:spacing w:before="120" w:after="120" w:line="288" w:lineRule="auto"/>
        <w:ind w:left="0"/>
        <w:jc w:val="left"/>
      </w:pPr>
    </w:p>
    <w:p w14:paraId="1C7A076F">
      <w:pPr>
        <w:pStyle w:val="3"/>
        <w:bidi w:val="0"/>
        <w:ind w:firstLine="964" w:firstLineChars="300"/>
        <w:rPr>
          <w:rFonts w:hint="eastAsia" w:eastAsia="黑体"/>
          <w:lang w:val="en-US" w:eastAsia="zh-CN"/>
        </w:rPr>
      </w:pPr>
      <w:r>
        <w:rPr>
          <w:rFonts w:hint="eastAsia"/>
        </w:rPr>
        <w:t>反刍动物饲料原料的科学应用与高效养殖</w:t>
      </w:r>
      <w:r>
        <w:rPr>
          <w:rFonts w:hint="eastAsia"/>
          <w:lang w:val="en-US" w:eastAsia="zh-CN"/>
        </w:rPr>
        <w:t xml:space="preserve"> </w:t>
      </w:r>
    </w:p>
    <w:p w14:paraId="44AB2C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570" w:firstLineChars="200"/>
        <w:jc w:val="left"/>
        <w:rPr>
          <w:rFonts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反刍动物作为重要的畜牧业物种，其饲料原料的选择与配比直接影响生产性能、经济效益和环境可持续性。随着2025年全球畜牧业向高效低碳转型，反刍动物饲料原料的研究与应用也在不断创新。本文从反刍动物消化生理特点出发，系统梳理了各类饲料原料的营养价值、加工处理技术及在不同生长阶段的配比原则，为反刍动物科学饲养提供全面指导。</w:t>
      </w:r>
    </w:p>
    <w:p w14:paraId="306E332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一、反刍动物消化系统特点与微生物作用机制</w:t>
      </w:r>
    </w:p>
    <w:p w14:paraId="0B29DF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反刍动物（牛、羊、骆驼等）具有独特的复胃消化系统，包括瘤胃、网胃、瓣胃和皱胃四个胃室，其中前三个胃室无腺体分布，主要负责储存食物和微生物发酵，而皱胃则类似单胃动物的胃，负责分泌消化液和酶。这种特殊的消化结构使反刍动物能够高效利用植物性饲料中的纤维素等难以消化的成分。</w:t>
      </w:r>
    </w:p>
    <w:p w14:paraId="61E8F3B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1. 瘤胃微生物区系与功能</w:t>
      </w:r>
    </w:p>
    <w:p w14:paraId="00AF31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瘤胃微生物是反刍动物的"隐藏器官"，由细菌、产甲烷菌、真菌和原虫等功能性微生物群组成，负责将植物性饲料分解发酵生成挥发性脂肪酸、微生物蛋白和维生素等营养物质 。</w:t>
      </w:r>
    </w:p>
    <w:p w14:paraId="3B38933A">
      <w:pPr>
        <w:keepNext w:val="0"/>
        <w:keepLines w:val="0"/>
        <w:widowControl/>
        <w:numPr>
          <w:ilvl w:val="0"/>
          <w:numId w:val="7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细菌：主导纤维素、半纤维素分解，分泌纤维素酶（如产琥珀酸丝状杆菌）；部分细菌参与蛋白质和淀粉降解。细菌根据分解底物不同，可分为降解纤维素、半纤维素、脂肪、淀粉、蛋白和尿素等多种具有不同酶活性的细菌。当饲喂粗料比高的日粮时，革兰氏阴性菌是瘤胃中主要细菌；而高精料饲喂会使瘤胃中革兰氏阳性菌增加。</w:t>
      </w:r>
    </w:p>
    <w:p w14:paraId="79557B60">
      <w:pPr>
        <w:keepNext w:val="0"/>
        <w:keepLines w:val="0"/>
        <w:widowControl/>
        <w:numPr>
          <w:ilvl w:val="0"/>
          <w:numId w:val="7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产甲烷菌：利用碳基质（如CO₂、甲酸盐、醋酸盐等）和氢气形成甲烷，虽然会导致2%-12%的能量损失，但对维持瘤胃内环境稳定具有重要作用 。</w:t>
      </w:r>
    </w:p>
    <w:p w14:paraId="04B7C6F2">
      <w:pPr>
        <w:keepNext w:val="0"/>
        <w:keepLines w:val="0"/>
        <w:widowControl/>
        <w:numPr>
          <w:ilvl w:val="0"/>
          <w:numId w:val="7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真菌：虽然仅占瘤胃微生物的5%-20%，但其降解植物纤维素的能力远超细菌。厌氧真菌（如Neocallimastix属）能穿透牧草角质层，分泌木质素过氧化物酶（LiP）、锰过氧化物酶（MnP）等酶类，分解木质素，释放纤维素供其他微生物利用。真菌先深入生长到植物维管组织中使其变得疏松，之后其他纤维分解微生物才能分解纤维素。</w:t>
      </w:r>
    </w:p>
    <w:p w14:paraId="34E492E7">
      <w:pPr>
        <w:keepNext w:val="0"/>
        <w:keepLines w:val="0"/>
        <w:widowControl/>
        <w:numPr>
          <w:ilvl w:val="0"/>
          <w:numId w:val="7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原虫：数量较少但体积占微生物总量的20%-50%，主要通过物理降解纤维，调节微生物群落平衡，促进瘤胃发酵 。</w:t>
      </w:r>
    </w:p>
    <w:p w14:paraId="7AC7CC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2. 木质素降解机制</w:t>
      </w:r>
    </w:p>
    <w:p w14:paraId="6BB3E5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木质素是植物细胞壁的主要成分之一，其复杂的三维网状结构阻碍了纤维素的降解。瘤胃微生物通过协同作用实现木质素的降解：</w:t>
      </w:r>
    </w:p>
    <w:p w14:paraId="63A617CC">
      <w:pPr>
        <w:keepNext w:val="0"/>
        <w:keepLines w:val="0"/>
        <w:widowControl/>
        <w:numPr>
          <w:ilvl w:val="0"/>
          <w:numId w:val="7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真菌（如白腐菌）分泌的木质素酶（LiP、MnP、Lac）能催化木质素的C-C键断裂和芳香环开环，破坏木质素与纤维素的结合。</w:t>
      </w:r>
    </w:p>
    <w:p w14:paraId="13AB7729">
      <w:pPr>
        <w:keepNext w:val="0"/>
        <w:keepLines w:val="0"/>
        <w:widowControl/>
        <w:numPr>
          <w:ilvl w:val="0"/>
          <w:numId w:val="7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细菌则在真菌分解木质素后，进一步降解纤维素，产生挥发性脂肪酸（VFA），如乙酸、丙酸、丁酸等，供动物利用。</w:t>
      </w:r>
    </w:p>
    <w:p w14:paraId="2C6FA293">
      <w:pPr>
        <w:keepNext w:val="0"/>
        <w:keepLines w:val="0"/>
        <w:widowControl/>
        <w:numPr>
          <w:ilvl w:val="0"/>
          <w:numId w:val="7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这种协同作用使瘤胃微生物能够从植物中分解出50%以上的可发酵糖，显著提高饲料利用率。</w:t>
      </w:r>
    </w:p>
    <w:p w14:paraId="341890C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3. 微生物合成能力</w:t>
      </w:r>
    </w:p>
    <w:p w14:paraId="2FB16B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瘤胃微生物具有合成B族维生素的能力，包括核黄素、维生素B6、硫胺素、泛酸、生物素和叶酸等 1 。然而，反刍动物对脂溶性维生素（A、D、E、K）的需求必须通过饲料补充，因为这些维生素在瘤胃中容易被微生物降解，无法被动物有效吸收。此外，微生物还能利用非蛋白氮（如尿素）合成菌体蛋白，为动物提供氨基酸来源。</w:t>
      </w:r>
    </w:p>
    <w:p w14:paraId="3DBD6EE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二、反刍动物常用饲料原料分类及营养价值</w:t>
      </w:r>
    </w:p>
    <w:p w14:paraId="0B8619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根据中国饲料分类体系，反刍动物饲料原料可分为八大类，每类原料具有不同的营养价值和功能特性。</w:t>
      </w:r>
    </w:p>
    <w:p w14:paraId="5B0AFB2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1. 粗饲料</w:t>
      </w:r>
    </w:p>
    <w:p w14:paraId="1D14B6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粗饲料是指干物质中粗纤维含量≥18%的饲料，以风干物为饲喂形式，主要包括干草类、农作物秸秆类和秕壳类等。</w:t>
      </w:r>
    </w:p>
    <w:p w14:paraId="011830F9">
      <w:pPr>
        <w:keepNext w:val="0"/>
        <w:keepLines w:val="0"/>
        <w:widowControl/>
        <w:numPr>
          <w:ilvl w:val="0"/>
          <w:numId w:val="7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干草类：如苜蓿干草、羊草等，蛋白质含量高（苜蓿干草CP 18%-24%），是反刍动物优质蛋白质来源。</w:t>
      </w:r>
    </w:p>
    <w:p w14:paraId="7836D028">
      <w:pPr>
        <w:keepNext w:val="0"/>
        <w:keepLines w:val="0"/>
        <w:widowControl/>
        <w:numPr>
          <w:ilvl w:val="0"/>
          <w:numId w:val="7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农作物秸秆类：如玉米秸秆、小麦秸秆、稻草等，纤维含量高，但蛋白质含量低，需搭配蛋白质饲料使用。玉米秸秆的粗纤维含量高达78.98%，但通过加工处理可提高其营养价值。</w:t>
      </w:r>
    </w:p>
    <w:p w14:paraId="19390AF4">
      <w:pPr>
        <w:keepNext w:val="0"/>
        <w:keepLines w:val="0"/>
        <w:widowControl/>
        <w:numPr>
          <w:ilvl w:val="0"/>
          <w:numId w:val="7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特点：来源广泛、成本较低，含有较多的纤维素和木质素，可消化养分含量较低，但对于反刍动物来说，是维持瘤胃正常功能和动物健康的重要饲料来源，能提供饱腹感和促进胃肠蠕动 2 。</w:t>
      </w:r>
    </w:p>
    <w:p w14:paraId="082E67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2. 青绿饲料</w:t>
      </w:r>
    </w:p>
    <w:p w14:paraId="6F1C3D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青绿饲料是指天然水分含量≥60%的新鲜饲草及以放牧形式饲喂的人工种植牧草。</w:t>
      </w:r>
    </w:p>
    <w:p w14:paraId="3866F0D3">
      <w:pPr>
        <w:keepNext w:val="0"/>
        <w:keepLines w:val="0"/>
        <w:widowControl/>
        <w:numPr>
          <w:ilvl w:val="0"/>
          <w:numId w:val="7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常见种类：苜蓿、黑麦草、三叶草、苦苣菜等牧草，以及红薯秧、蔬菜下脚料等。</w:t>
      </w:r>
    </w:p>
    <w:p w14:paraId="23CA1692">
      <w:pPr>
        <w:keepNext w:val="0"/>
        <w:keepLines w:val="0"/>
        <w:widowControl/>
        <w:numPr>
          <w:ilvl w:val="0"/>
          <w:numId w:val="7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特点：富含维生素、矿物质和蛋白质，鲜嫩多汁，适口性好，消化率高。但水分含量高，干物质含量低，不宜长时间保存，一般适合鲜喂 2 。</w:t>
      </w:r>
    </w:p>
    <w:p w14:paraId="2B4EBE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3. 青贮饲料</w:t>
      </w:r>
    </w:p>
    <w:p w14:paraId="62905C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青贮饲料是将含水率为65%-75%的青绿饲料经切碎、压实、密封，在厌氧环境下经过乳酸菌发酵而成的饲料。</w:t>
      </w:r>
    </w:p>
    <w:p w14:paraId="0A992AB7">
      <w:pPr>
        <w:keepNext w:val="0"/>
        <w:keepLines w:val="0"/>
        <w:widowControl/>
        <w:numPr>
          <w:ilvl w:val="0"/>
          <w:numId w:val="7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常见种类：玉米青贮、青贮苜蓿、青贮燕麦等。</w:t>
      </w:r>
    </w:p>
    <w:p w14:paraId="4B7349AD">
      <w:pPr>
        <w:keepNext w:val="0"/>
        <w:keepLines w:val="0"/>
        <w:widowControl/>
        <w:numPr>
          <w:ilvl w:val="0"/>
          <w:numId w:val="7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特点：能较好地保存青绿饲料的营养成分，尤其是蛋白质和维生素含量较高，气味酸香，柔软多汁，适口性好，可长期保存，是草食动物冬春季节的优质饲料 2 。</w:t>
      </w:r>
    </w:p>
    <w:p w14:paraId="4CA1BF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4. 能量饲料</w:t>
      </w:r>
    </w:p>
    <w:p w14:paraId="4C2DC7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能量饲料是指干物质中粗纤维含量&lt;18%，粗蛋白质含量&lt;20%，富含碳水化合物，能提供较高能量的饲料。</w:t>
      </w:r>
    </w:p>
    <w:p w14:paraId="681FA559">
      <w:pPr>
        <w:keepNext w:val="0"/>
        <w:keepLines w:val="0"/>
        <w:widowControl/>
        <w:numPr>
          <w:ilvl w:val="0"/>
          <w:numId w:val="7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谷物籽实类：玉米（淀粉含量65%-75%）、小麦、大麦、高粱等，是反刍动物主要的能量来源。</w:t>
      </w:r>
    </w:p>
    <w:p w14:paraId="183A4C08">
      <w:pPr>
        <w:keepNext w:val="0"/>
        <w:keepLines w:val="0"/>
        <w:widowControl/>
        <w:numPr>
          <w:ilvl w:val="0"/>
          <w:numId w:val="7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块根块茎类：马铃薯、甘薯等，淀粉含量高，具有"高钾低钠"特征，是天然碱性缓冲剂，有助于中和瘤胃酸性环境 3 。</w:t>
      </w:r>
    </w:p>
    <w:p w14:paraId="3F3EE711">
      <w:pPr>
        <w:keepNext w:val="0"/>
        <w:keepLines w:val="0"/>
        <w:widowControl/>
        <w:numPr>
          <w:ilvl w:val="0"/>
          <w:numId w:val="7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加工副产品类：如玉米蛋白粉、DDGS等，提供能量的同时也含有一定量的蛋白质和纤维。</w:t>
      </w:r>
    </w:p>
    <w:p w14:paraId="0DC68F64">
      <w:pPr>
        <w:keepNext w:val="0"/>
        <w:keepLines w:val="0"/>
        <w:widowControl/>
        <w:numPr>
          <w:ilvl w:val="0"/>
          <w:numId w:val="7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特点：淀粉含量高，能量值高，是动物能量的主要来源，但蛋白质含量相对较低，氨基酸组成不平衡，在配合饲料中一般占比较大 2 。</w:t>
      </w:r>
    </w:p>
    <w:p w14:paraId="589719A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5. 蛋白质饲料</w:t>
      </w:r>
    </w:p>
    <w:p w14:paraId="1BFAA8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蛋白质饲料是干物质中粗纤维含量&lt;18%，粗蛋白质含量≥20%的饲料，分为植物性、动物性和微生物性三类。</w:t>
      </w:r>
    </w:p>
    <w:p w14:paraId="23513159">
      <w:pPr>
        <w:keepNext w:val="0"/>
        <w:keepLines w:val="0"/>
        <w:widowControl/>
        <w:numPr>
          <w:ilvl w:val="0"/>
          <w:numId w:val="7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植物性蛋白质饲料：如豆粕（CP 40%-48%）、棉籽饼（CP约30%）、菜籽饼、花生粕、向日葵仁粕等。</w:t>
      </w:r>
    </w:p>
    <w:p w14:paraId="00681C9D">
      <w:pPr>
        <w:keepNext w:val="0"/>
        <w:keepLines w:val="0"/>
        <w:widowControl/>
        <w:numPr>
          <w:ilvl w:val="0"/>
          <w:numId w:val="7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动物性蛋白质饲料：如鱼粉、肉骨粉等，但根据《饲料和饲料添加剂管理条例》，反刍动物饲料中不得添加乳和乳制品以外的动物源性成分 45 。</w:t>
      </w:r>
    </w:p>
    <w:p w14:paraId="1763200E">
      <w:pPr>
        <w:keepNext w:val="0"/>
        <w:keepLines w:val="0"/>
        <w:widowControl/>
        <w:numPr>
          <w:ilvl w:val="0"/>
          <w:numId w:val="7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微生物蛋白质饲料：如酵母粉、产朊假丝酵母等，具有较高的蛋白质含量和生物活性。</w:t>
      </w:r>
    </w:p>
    <w:p w14:paraId="5B25450F">
      <w:pPr>
        <w:keepNext w:val="0"/>
        <w:keepLines w:val="0"/>
        <w:widowControl/>
        <w:numPr>
          <w:ilvl w:val="0"/>
          <w:numId w:val="7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特点：蛋白质含量高，氨基酸组成相对较好，是动物生长、繁殖和生产过程中补充蛋白质的重要来源，但植物性蛋白质饲料可能含有一些抗营养因子 2 。</w:t>
      </w:r>
    </w:p>
    <w:p w14:paraId="2609A23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6. 矿物质饲料</w:t>
      </w:r>
    </w:p>
    <w:p w14:paraId="69ADFF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矿物饲料是为动物提供矿物质元素的一类饲料，用于补充动物生长、生产和维持生命活动所需的各种矿物质。</w:t>
      </w:r>
    </w:p>
    <w:p w14:paraId="458E3294">
      <w:pPr>
        <w:keepNext w:val="0"/>
        <w:keepLines w:val="0"/>
        <w:widowControl/>
        <w:numPr>
          <w:ilvl w:val="0"/>
          <w:numId w:val="8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常见种类：钙源饲料（如石粉、贝壳粉）、磷源饲料（如磷酸氢钙、过磷酸钙）、食盐以及含有多种微量元素的预混矿物质饲料等。</w:t>
      </w:r>
    </w:p>
    <w:p w14:paraId="29D9E17E">
      <w:pPr>
        <w:keepNext w:val="0"/>
        <w:keepLines w:val="0"/>
        <w:widowControl/>
        <w:numPr>
          <w:ilvl w:val="0"/>
          <w:numId w:val="8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矿物质饲料的主要作用是满足动物对钙、磷、钠、氯、铁、锌、锰、铜、硒、碘等矿物质元素的需求，对动物的骨骼发育、肌肉收缩、神经传导、酶的活性等生理功能起着重要作用，在配合饲料中添加量虽少，但不可缺少 2 。</w:t>
      </w:r>
    </w:p>
    <w:p w14:paraId="745EC90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7. 维生素饲料</w:t>
      </w:r>
    </w:p>
    <w:p w14:paraId="60A4A7A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维生素饲料是指人工合成或提纯的单一维生素或复合维生素，用于补充动物对维生素的需求。</w:t>
      </w:r>
    </w:p>
    <w:p w14:paraId="0F3C495C">
      <w:pPr>
        <w:keepNext w:val="0"/>
        <w:keepLines w:val="0"/>
        <w:widowControl/>
        <w:numPr>
          <w:ilvl w:val="0"/>
          <w:numId w:val="81"/>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特点：反刍动物自身可以合成B族维生素，但大部分未经包被的脂溶性维生素在瘤胃中被微生物消化利用，只有少量能真正被动物机体吸收。因此，脂溶性维生素在反刍动物上的利用需要特殊处理技术。</w:t>
      </w:r>
    </w:p>
    <w:p w14:paraId="74BB780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8. 饲料添加剂</w:t>
      </w:r>
    </w:p>
    <w:p w14:paraId="03F43B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饲料添加剂包括酶制剂、益生菌、抗氧化剂、过瘤胃保护剂等，用于提高饲料利用率、改善动物健康和生产性能。</w:t>
      </w:r>
    </w:p>
    <w:p w14:paraId="6F10A9E2">
      <w:pPr>
        <w:keepNext w:val="0"/>
        <w:keepLines w:val="0"/>
        <w:widowControl/>
        <w:numPr>
          <w:ilvl w:val="0"/>
          <w:numId w:val="8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特点：添加剂虽用量少，但能显著提高饲料利用率、降低养殖成本并预防疾病。</w:t>
      </w:r>
    </w:p>
    <w:p w14:paraId="2AD9F54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三、饲料原料的加工处理技术及效果</w:t>
      </w:r>
    </w:p>
    <w:p w14:paraId="67B017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为提高饲料原料的营养价值和利用率，反刍动物饲料原料常需进行加工处理。主要加工技术包括物理处理、化学处理和生物处理三大类。</w:t>
      </w:r>
    </w:p>
    <w:p w14:paraId="0CA4CB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1. 物理处理技术</w:t>
      </w:r>
    </w:p>
    <w:p w14:paraId="1275AF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物理处理主要通过机械手段改变饲料的形状和结构，提高其适口性和消化率。</w:t>
      </w:r>
    </w:p>
    <w:p w14:paraId="4C17CE60">
      <w:pPr>
        <w:keepNext w:val="0"/>
        <w:keepLines w:val="0"/>
        <w:widowControl/>
        <w:numPr>
          <w:ilvl w:val="0"/>
          <w:numId w:val="8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切短或粉碎：将粗饲料如秸秆、干草等切成3-4厘米（牛）或1.5-2.5厘米（羊），便于动物咀嚼和消化，减少能耗，提高采食量。粉碎细度以6-10毫米为宜，避免过细导致饲料在瘤胃内沉积 6 。</w:t>
      </w:r>
    </w:p>
    <w:p w14:paraId="2B0BB753">
      <w:pPr>
        <w:keepNext w:val="0"/>
        <w:keepLines w:val="0"/>
        <w:widowControl/>
        <w:numPr>
          <w:ilvl w:val="0"/>
          <w:numId w:val="8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揉碎：将秸秆饲料揉搓成丝条状，尤其适于玉米秸的揉碎，增加与微生物的接触面积。</w:t>
      </w:r>
    </w:p>
    <w:p w14:paraId="549414D6">
      <w:pPr>
        <w:keepNext w:val="0"/>
        <w:keepLines w:val="0"/>
        <w:widowControl/>
        <w:numPr>
          <w:ilvl w:val="0"/>
          <w:numId w:val="8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膨化：利用高压水蒸气处理后突然降压以破坏纤维结构，提高淀粉糊化度和消化率。</w:t>
      </w:r>
    </w:p>
    <w:p w14:paraId="463302F5">
      <w:pPr>
        <w:keepNext w:val="0"/>
        <w:keepLines w:val="0"/>
        <w:widowControl/>
        <w:numPr>
          <w:ilvl w:val="0"/>
          <w:numId w:val="8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制粒：通过蒸汽调质制粒，改善饲料适口性和利用率，减少浪费 。</w:t>
      </w:r>
    </w:p>
    <w:p w14:paraId="630C48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物理处理的效果：研究表明，玉米秸秆经揉碎后，瘤胃干物质降解率提高约15%；青贮玉米经膨化处理后，淀粉消化率提高约30%。物理处理虽然不能增加饲料的营养价值，但能提高适口性和采食量，进而间接提高饲料利用率。</w:t>
      </w:r>
    </w:p>
    <w:p w14:paraId="1F9E5C0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2. 化学处理技术</w:t>
      </w:r>
    </w:p>
    <w:p w14:paraId="555935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化学处理利用化学试剂溶解半纤维素或木质素，提高粗饲料的消化率。</w:t>
      </w:r>
    </w:p>
    <w:p w14:paraId="2121035A">
      <w:pPr>
        <w:keepNext w:val="0"/>
        <w:keepLines w:val="0"/>
        <w:widowControl/>
        <w:numPr>
          <w:ilvl w:val="0"/>
          <w:numId w:val="8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氨化处理：使用尿素（3%-5%）、碳酸氢铵或液氨处理秸秆，能打断木质素与纤维素的连接键，增加纤维素的可降解性。氨化处理可提高粗纤维降解率约57.2%，同时增加秸秆的含氮量，改善其营养价值 7 。</w:t>
      </w:r>
    </w:p>
    <w:p w14:paraId="4D009D80">
      <w:pPr>
        <w:keepNext w:val="0"/>
        <w:keepLines w:val="0"/>
        <w:widowControl/>
        <w:numPr>
          <w:ilvl w:val="0"/>
          <w:numId w:val="8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碱化处理：使用氢氧化钠或石灰乳液（1%）处理粗饲料24小时，可提高瘤胃降解率约20个百分点。碱化处理能溶解与细胞壁多聚糖结合的酚醛酸、糖醛酸、乙酰基，增加纤维素之间的空隙度，使细胞壁膨胀、疏松，增大瘤胃微生物附着的数量 。</w:t>
      </w:r>
    </w:p>
    <w:p w14:paraId="714A3D70">
      <w:pPr>
        <w:keepNext w:val="0"/>
        <w:keepLines w:val="0"/>
        <w:widowControl/>
        <w:numPr>
          <w:ilvl w:val="0"/>
          <w:numId w:val="8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酸化处理：使用磷酸拌入青料，贮藏一段时间后，再放少许芒硝，可使饲料活性及营养价值大大提高。</w:t>
      </w:r>
    </w:p>
    <w:p w14:paraId="3099A2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化学处理的注意事项：化学处理可能带来环境污染的风险，特别是氨化处理过程中产生的氨气，需采取密封措施防止泄漏。同时，化学处理后的饲料需控制喂量，避免过量摄入影响动物健康。</w:t>
      </w:r>
    </w:p>
    <w:p w14:paraId="2C34B8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3. 生物处理技术</w:t>
      </w:r>
    </w:p>
    <w:p w14:paraId="20B0A9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生物处理利用微生物发酵等生物学方法，改善粗饲料的营养价值。</w:t>
      </w:r>
    </w:p>
    <w:p w14:paraId="6C280D66">
      <w:pPr>
        <w:keepNext w:val="0"/>
        <w:keepLines w:val="0"/>
        <w:widowControl/>
        <w:numPr>
          <w:ilvl w:val="0"/>
          <w:numId w:val="8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青贮：通过乳酸菌发酵保存青绿饲料，控制水分在65%-75%区间，切割长度2厘米，压实密封，发酵3-6周后开窖使用 3 。</w:t>
      </w:r>
    </w:p>
    <w:p w14:paraId="47AB3F6F">
      <w:pPr>
        <w:keepNext w:val="0"/>
        <w:keepLines w:val="0"/>
        <w:widowControl/>
        <w:numPr>
          <w:ilvl w:val="0"/>
          <w:numId w:val="8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黄贮：使用尿素、碳酸氢铵等处理干秸秆，使其在厌氧条件下发酵，提高营养价值。</w:t>
      </w:r>
    </w:p>
    <w:p w14:paraId="01156405">
      <w:pPr>
        <w:keepNext w:val="0"/>
        <w:keepLines w:val="0"/>
        <w:widowControl/>
        <w:numPr>
          <w:ilvl w:val="0"/>
          <w:numId w:val="8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微贮：使用植物乳杆菌等菌种处理饲料，软化秸秆木质纤维，赋予物料酸香气味，抑制病原菌生长。微贮处理可提高玉米秸秆NDF降解率42.1%（24小时） 。</w:t>
      </w:r>
    </w:p>
    <w:p w14:paraId="2879C3A1">
      <w:pPr>
        <w:keepNext w:val="0"/>
        <w:keepLines w:val="0"/>
        <w:widowControl/>
        <w:numPr>
          <w:ilvl w:val="0"/>
          <w:numId w:val="8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酶制剂处理：添加纤维素酶、木聚糖酶等，可提高粗饲料的降解率，刺激瘤胃消化酶活性。研究表明，当奶牛瘤胃液pH&lt;6.0时，酶制剂的添加不仅能提高其对纤维的降解，还能打破细胞壁的屏障作用，使细胞内的淀粉、蛋白质和脂肪等养分从细胞中释放出来 。</w:t>
      </w:r>
    </w:p>
    <w:p w14:paraId="63CE08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4. 过瘤胃保护技术</w:t>
      </w:r>
    </w:p>
    <w:p w14:paraId="221D55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为提高单胃动物必需氨基酸和脂肪酸在反刍动物小肠的利用率，开发了过瘤胃保护技术。</w:t>
      </w:r>
    </w:p>
    <w:p w14:paraId="2CEEA3C7">
      <w:pPr>
        <w:keepNext w:val="0"/>
        <w:keepLines w:val="0"/>
        <w:widowControl/>
        <w:numPr>
          <w:ilvl w:val="0"/>
          <w:numId w:val="8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包被技术：如过瘤胃氨基酸（RPL、RPM）和过瘤胃脂肪，通过微囊化、钙盐包被等物理或化学方法实现保护。</w:t>
      </w:r>
    </w:p>
    <w:p w14:paraId="6AAA05DE">
      <w:pPr>
        <w:keepNext w:val="0"/>
        <w:keepLines w:val="0"/>
        <w:widowControl/>
        <w:numPr>
          <w:ilvl w:val="0"/>
          <w:numId w:val="8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化学处理：如甲醛处理，降低蛋白质的溶解度，延缓降解速度。</w:t>
      </w:r>
    </w:p>
    <w:p w14:paraId="6AD05A16">
      <w:pPr>
        <w:keepNext w:val="0"/>
        <w:keepLines w:val="0"/>
        <w:widowControl/>
        <w:numPr>
          <w:ilvl w:val="0"/>
          <w:numId w:val="8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热处理：如蒸汽压片，改变淀粉结构，提高抗性淀粉含量，延缓在瘤胃中的降解 。</w:t>
      </w:r>
    </w:p>
    <w:p w14:paraId="6F9E13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过瘤胃保护剂的效果：研究表明，添加过瘤胃赖氨酸和蛋氨酸可提高肉牛日增重约15%，改善饲料转化率。过瘤胃保护脂肪可提高奶牛产奶量约2-3公斤/天。</w:t>
      </w:r>
    </w:p>
    <w:p w14:paraId="183731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5. 菌酶协同发酵技术</w:t>
      </w:r>
    </w:p>
    <w:p w14:paraId="6BA718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2021年以来，菌酶协同发酵技术在反刍动物饲料处理中得到广泛应用。该技术通过降解木质纤维素提升饲料品质，已在吉林、安徽、河北、内蒙古等地推广 8 。</w:t>
      </w:r>
    </w:p>
    <w:p w14:paraId="088BAFFB">
      <w:pPr>
        <w:keepNext w:val="0"/>
        <w:keepLines w:val="0"/>
        <w:widowControl/>
        <w:numPr>
          <w:ilvl w:val="0"/>
          <w:numId w:val="8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技术原理：利用微生物（如厌氧真菌）和酶制剂（如纤维素酶、木聚糖酶）的协同作用，提高木质纤维素的降解效率。</w:t>
      </w:r>
    </w:p>
    <w:p w14:paraId="67CEF6AC">
      <w:pPr>
        <w:keepNext w:val="0"/>
        <w:keepLines w:val="0"/>
        <w:widowControl/>
        <w:numPr>
          <w:ilvl w:val="0"/>
          <w:numId w:val="8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应用效果：研究表明，植物乳杆菌与反刍动物专用复合酶混合处理玉米秸秆，可显著提高其瘤胃降解率，中性洗涤纤维（NDF）降解率提高42.1%（24小时），酸性洗涤纤维（ADF）降解率提高28.3%（24小时） 。</w:t>
      </w:r>
    </w:p>
    <w:p w14:paraId="3AB984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四、不同生长阶段的饲料配比原则与实践应用</w:t>
      </w:r>
    </w:p>
    <w:p w14:paraId="0B0728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反刍动物在不同生长阶段对营养的需求各不相同，因此饲料配比也应随之调整。科学的配比原则是提高生产性能和经济效益的关键。</w:t>
      </w:r>
    </w:p>
    <w:p w14:paraId="3543BF8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1. 肉牛各阶段饲料配比原则</w:t>
      </w:r>
    </w:p>
    <w:p w14:paraId="352FB9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（1）犊牛期（0-3月龄）</w:t>
      </w:r>
    </w:p>
    <w:p w14:paraId="32CCC0A1">
      <w:pPr>
        <w:keepNext w:val="0"/>
        <w:keepLines w:val="0"/>
        <w:widowControl/>
        <w:numPr>
          <w:ilvl w:val="0"/>
          <w:numId w:val="8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营养需求：促进瘤胃发育，建立健康的微生物区系，满足生长和免疫系统发育需要。</w:t>
      </w:r>
    </w:p>
    <w:p w14:paraId="4A582EB5">
      <w:pPr>
        <w:keepNext w:val="0"/>
        <w:keepLines w:val="0"/>
        <w:widowControl/>
        <w:numPr>
          <w:ilvl w:val="0"/>
          <w:numId w:val="8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饲料配比：以母乳或代乳粉为主，逐渐引入优质干草和精饲料。精饲料配方示例：玉米50%、豆粕25%、麸皮15%、鱼粉5%、石粉1%、食盐1%、预混料3%。</w:t>
      </w:r>
    </w:p>
    <w:p w14:paraId="3B266BE3">
      <w:pPr>
        <w:keepNext w:val="0"/>
        <w:keepLines w:val="0"/>
        <w:widowControl/>
        <w:numPr>
          <w:ilvl w:val="0"/>
          <w:numId w:val="8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关键点：精饲料需少量多次添加，避免过量导致消化不良；保证足够的水分和矿物质供应。</w:t>
      </w:r>
    </w:p>
    <w:p w14:paraId="407F0B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（2）育成期（3-12月龄）</w:t>
      </w:r>
    </w:p>
    <w:p w14:paraId="67C8EF1E">
      <w:pPr>
        <w:keepNext w:val="0"/>
        <w:keepLines w:val="0"/>
        <w:widowControl/>
        <w:numPr>
          <w:ilvl w:val="0"/>
          <w:numId w:val="8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营养需求：促进骨骼和肌肉发育，建立良好的体况基础。</w:t>
      </w:r>
    </w:p>
    <w:p w14:paraId="1640C2F0">
      <w:pPr>
        <w:keepNext w:val="0"/>
        <w:keepLines w:val="0"/>
        <w:widowControl/>
        <w:numPr>
          <w:ilvl w:val="0"/>
          <w:numId w:val="8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饲料配比：粗饲料为主，精饲料为辅。精饲料配方示例：玉米60%、麸皮12%、豆粕22%、小苏打1%、预混料5%、食盐1%、益生菌1%。</w:t>
      </w:r>
    </w:p>
    <w:p w14:paraId="49290184">
      <w:pPr>
        <w:keepNext w:val="0"/>
        <w:keepLines w:val="0"/>
        <w:widowControl/>
        <w:numPr>
          <w:ilvl w:val="0"/>
          <w:numId w:val="89"/>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关键点：精粗比控制在40:60～50:50；粗饲料选择多样化，避免单一饲料导致营养不均衡；保证足够的蛋白质供应。</w:t>
      </w:r>
    </w:p>
    <w:p w14:paraId="010B05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（3）育肥期（12月龄以上）</w:t>
      </w:r>
    </w:p>
    <w:p w14:paraId="66A4AB8B">
      <w:pPr>
        <w:keepNext w:val="0"/>
        <w:keepLines w:val="0"/>
        <w:widowControl/>
        <w:numPr>
          <w:ilvl w:val="0"/>
          <w:numId w:val="9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营养需求：促进肌肉生长和脂肪沉积，提高肉质和产量。</w:t>
      </w:r>
    </w:p>
    <w:p w14:paraId="0062D6EF">
      <w:pPr>
        <w:keepNext w:val="0"/>
        <w:keepLines w:val="0"/>
        <w:widowControl/>
        <w:numPr>
          <w:ilvl w:val="0"/>
          <w:numId w:val="9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饲料配比：根据体重分阶段调整：</w:t>
      </w:r>
    </w:p>
    <w:p w14:paraId="1E112F86">
      <w:pPr>
        <w:keepNext w:val="0"/>
        <w:keepLines w:val="0"/>
        <w:widowControl/>
        <w:numPr>
          <w:ilvl w:val="1"/>
          <w:numId w:val="91"/>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体重150-200公斤：精料30%，粗料70%，精料配方：玉米50%、麸皮15%、豆饼10%、杂饼或饲料酵母5%、石粉1%-4%、磷酸二氢钙1%、小苏打1.5%-2%、预混料1%-5%、盐1%-1.5% 9 。</w:t>
      </w:r>
    </w:p>
    <w:p w14:paraId="13E5D25C">
      <w:pPr>
        <w:keepNext w:val="0"/>
        <w:keepLines w:val="0"/>
        <w:widowControl/>
        <w:numPr>
          <w:ilvl w:val="1"/>
          <w:numId w:val="91"/>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体重200-250公斤：精料45%，粗料55%，精料配方：玉米45%、豆饼26%、粗料10%、精料19%、其他5%。</w:t>
      </w:r>
    </w:p>
    <w:p w14:paraId="7795CE8B">
      <w:pPr>
        <w:keepNext w:val="0"/>
        <w:keepLines w:val="0"/>
        <w:widowControl/>
        <w:numPr>
          <w:ilvl w:val="1"/>
          <w:numId w:val="91"/>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体重250-300公斤：精料50%，粗料50%，精料配方：玉米50%、豆饼20%、粗料25%、其他5%。</w:t>
      </w:r>
    </w:p>
    <w:p w14:paraId="219970A6">
      <w:pPr>
        <w:keepNext w:val="0"/>
        <w:keepLines w:val="0"/>
        <w:widowControl/>
        <w:numPr>
          <w:ilvl w:val="1"/>
          <w:numId w:val="91"/>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体重300-400公斤：精料45%，粗料55%，精料配方：玉米45%、豆饼20%、玉米秸15%、其他10%。</w:t>
      </w:r>
    </w:p>
    <w:p w14:paraId="212559A5">
      <w:pPr>
        <w:keepNext w:val="0"/>
        <w:keepLines w:val="0"/>
        <w:widowControl/>
        <w:numPr>
          <w:ilvl w:val="0"/>
          <w:numId w:val="9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关键点：精料比例随体重增加逐步提高；保证足够的能量供应，但避免过高精料导致瘤胃酸中毒；后期以脂肪沉积为主，精料中玉米比例可提高至70%。</w:t>
      </w:r>
    </w:p>
    <w:p w14:paraId="0A840E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2. 奶牛各阶段饲料配比原则</w:t>
      </w:r>
    </w:p>
    <w:p w14:paraId="64A16D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（1）围产期（产前15天至产后15天）</w:t>
      </w:r>
    </w:p>
    <w:p w14:paraId="77E94CCA">
      <w:pPr>
        <w:keepNext w:val="0"/>
        <w:keepLines w:val="0"/>
        <w:widowControl/>
        <w:numPr>
          <w:ilvl w:val="0"/>
          <w:numId w:val="9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营养需求：维持母牛体况，促进胎儿发育，为泌乳做准备。</w:t>
      </w:r>
    </w:p>
    <w:p w14:paraId="19D59E16">
      <w:pPr>
        <w:keepNext w:val="0"/>
        <w:keepLines w:val="0"/>
        <w:widowControl/>
        <w:numPr>
          <w:ilvl w:val="0"/>
          <w:numId w:val="9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饲料配比：优质粗饲料为主，精饲料适量补充。精饲料配方示例：玉米面70%、麦麸25%、豆饼4%、磷酸钙0.4%、食盐0.9%、预混料0.1%。</w:t>
      </w:r>
    </w:p>
    <w:p w14:paraId="026334C5">
      <w:pPr>
        <w:keepNext w:val="0"/>
        <w:keepLines w:val="0"/>
        <w:widowControl/>
        <w:numPr>
          <w:ilvl w:val="0"/>
          <w:numId w:val="9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关键点：产前15天开始加入少量精料，产后1-2天喂养易消化饲料；精粗比控制在60:40～65:35；保证足够的钙、磷供应，比例以2:1为宜。</w:t>
      </w:r>
    </w:p>
    <w:p w14:paraId="4FBF29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（2）泌乳盛期（产后8天至2个月）</w:t>
      </w:r>
    </w:p>
    <w:p w14:paraId="7C262B59">
      <w:pPr>
        <w:keepNext w:val="0"/>
        <w:keepLines w:val="0"/>
        <w:widowControl/>
        <w:numPr>
          <w:ilvl w:val="0"/>
          <w:numId w:val="9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营养需求：满足高产奶量的能量和蛋白质需求，维持良好的体况。</w:t>
      </w:r>
    </w:p>
    <w:p w14:paraId="751B81E6">
      <w:pPr>
        <w:keepNext w:val="0"/>
        <w:keepLines w:val="0"/>
        <w:widowControl/>
        <w:numPr>
          <w:ilvl w:val="0"/>
          <w:numId w:val="9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饲料配比：精饲料比例较高。精饲料配方示例：玉米50.0%、熟豆饼20.0%、小麦麸12.0%、玉米蛋白10.0%、酵母饲料粉5.0%、磷酸钙1.6%、碳酸钙0.4%、食盐0.9%、微量元素和维生素添加剂0.1%。</w:t>
      </w:r>
    </w:p>
    <w:p w14:paraId="0CE1F2D9">
      <w:pPr>
        <w:keepNext w:val="0"/>
        <w:keepLines w:val="0"/>
        <w:widowControl/>
        <w:numPr>
          <w:ilvl w:val="0"/>
          <w:numId w:val="9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关键点：根据产奶量确定精饲料饲喂量，一般为产奶量的30%-35%；粗饲料尽量选用青绿、多汁饲料，如全株青贮玉米15-22 kg、小麦秸2.5 kg、苜蓿干草4-6 kg、青干草1.5-4.0 kg、多汁饲料3.0-5.0 kg；精粗比为60:40～65:35。</w:t>
      </w:r>
    </w:p>
    <w:p w14:paraId="07AA91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（3）泌乳中后期（产后101-200天）</w:t>
      </w:r>
    </w:p>
    <w:p w14:paraId="0F8D1AF1">
      <w:pPr>
        <w:keepNext w:val="0"/>
        <w:keepLines w:val="0"/>
        <w:widowControl/>
        <w:numPr>
          <w:ilvl w:val="0"/>
          <w:numId w:val="9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营养需求：维持泌乳，恢复体况。</w:t>
      </w:r>
    </w:p>
    <w:p w14:paraId="089A1237">
      <w:pPr>
        <w:keepNext w:val="0"/>
        <w:keepLines w:val="0"/>
        <w:widowControl/>
        <w:numPr>
          <w:ilvl w:val="0"/>
          <w:numId w:val="9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饲料配比：精料与粗料比例趋于平衡。精料配方示例：玉米63%、麦麸10%、豆粕20%、小苏打2%、预混料5% 10 。</w:t>
      </w:r>
    </w:p>
    <w:p w14:paraId="5F50F6B6">
      <w:pPr>
        <w:keepNext w:val="0"/>
        <w:keepLines w:val="0"/>
        <w:widowControl/>
        <w:numPr>
          <w:ilvl w:val="0"/>
          <w:numId w:val="9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关键点：根据"料跟奶走"原则，增加粗饲料量、减少精饲料量；精粗比为45:55～55:45 。</w:t>
      </w:r>
    </w:p>
    <w:p w14:paraId="62E566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（4）干奶期（产前60天至产后）</w:t>
      </w:r>
    </w:p>
    <w:p w14:paraId="7C33EC2B">
      <w:pPr>
        <w:keepNext w:val="0"/>
        <w:keepLines w:val="0"/>
        <w:widowControl/>
        <w:numPr>
          <w:ilvl w:val="0"/>
          <w:numId w:val="9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营养需求：减少能量摄入，促进乳腺休息，为下一次泌乳做准备。</w:t>
      </w:r>
    </w:p>
    <w:p w14:paraId="63821276">
      <w:pPr>
        <w:keepNext w:val="0"/>
        <w:keepLines w:val="0"/>
        <w:widowControl/>
        <w:numPr>
          <w:ilvl w:val="0"/>
          <w:numId w:val="9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饲料配比：粗饲料为主，精饲料少量补充。精饲料配方示例：玉米57%、豆粕20%、麸皮18%、小苏打4.7%、维生素0.1%、矿物质0.1%、益生菌0.1% 11 。</w:t>
      </w:r>
    </w:p>
    <w:p w14:paraId="46A2D7B2">
      <w:pPr>
        <w:keepNext w:val="0"/>
        <w:keepLines w:val="0"/>
        <w:widowControl/>
        <w:numPr>
          <w:ilvl w:val="0"/>
          <w:numId w:val="9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关键点：精粗比为30:70～40:60；精饲料控制在2.5-3.0 kg/天；保持营养均衡，避免过肥或过瘦。</w:t>
      </w:r>
    </w:p>
    <w:p w14:paraId="11CD07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3. 肉羊各阶段饲料配比原则</w:t>
      </w:r>
    </w:p>
    <w:p w14:paraId="18392E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（1）羔羊期（0-3月龄）</w:t>
      </w:r>
    </w:p>
    <w:p w14:paraId="5B1813DB">
      <w:pPr>
        <w:keepNext w:val="0"/>
        <w:keepLines w:val="0"/>
        <w:widowControl/>
        <w:numPr>
          <w:ilvl w:val="0"/>
          <w:numId w:val="9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营养需求：促进骨骼发育，建立健康瘤胃，提高免疫力。</w:t>
      </w:r>
    </w:p>
    <w:p w14:paraId="4071F465">
      <w:pPr>
        <w:keepNext w:val="0"/>
        <w:keepLines w:val="0"/>
        <w:widowControl/>
        <w:numPr>
          <w:ilvl w:val="0"/>
          <w:numId w:val="9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饲料配比：优质青干草为主，辅以少量精饲料。精饲料配方示例：玉米60%、豆粕25%、麸皮10%、预混料5%。</w:t>
      </w:r>
    </w:p>
    <w:p w14:paraId="38ED2C84">
      <w:pPr>
        <w:keepNext w:val="0"/>
        <w:keepLines w:val="0"/>
        <w:widowControl/>
        <w:numPr>
          <w:ilvl w:val="0"/>
          <w:numId w:val="9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关键点：精饲料比例不宜过高，一般控制在15%-20%；保证足够的水分和矿物质供应。</w:t>
      </w:r>
    </w:p>
    <w:p w14:paraId="382A88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（2）育成期（3-6月龄）</w:t>
      </w:r>
    </w:p>
    <w:p w14:paraId="336BA910">
      <w:pPr>
        <w:keepNext w:val="0"/>
        <w:keepLines w:val="0"/>
        <w:widowControl/>
        <w:numPr>
          <w:ilvl w:val="0"/>
          <w:numId w:val="9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营养需求：促进肌肉和骨骼发育，建立良好的体况。</w:t>
      </w:r>
    </w:p>
    <w:p w14:paraId="1F5E3031">
      <w:pPr>
        <w:keepNext w:val="0"/>
        <w:keepLines w:val="0"/>
        <w:widowControl/>
        <w:numPr>
          <w:ilvl w:val="0"/>
          <w:numId w:val="9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饲料配比：粗饲料为主，精饲料为辅。精饲料配方示例：玉米60%、豆粕20%、麸皮15%、预混料5%。</w:t>
      </w:r>
    </w:p>
    <w:p w14:paraId="6B7405DD">
      <w:pPr>
        <w:keepNext w:val="0"/>
        <w:keepLines w:val="0"/>
        <w:widowControl/>
        <w:numPr>
          <w:ilvl w:val="0"/>
          <w:numId w:val="97"/>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关键点：精粗比控制在50:50～60:40；NFC/NDF比例控制在0.96左右 ；保证足够的蛋白质供应。</w:t>
      </w:r>
    </w:p>
    <w:p w14:paraId="0B8CB3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（3）育肥期（6月龄以上）</w:t>
      </w:r>
    </w:p>
    <w:p w14:paraId="01EC1ABA">
      <w:pPr>
        <w:keepNext w:val="0"/>
        <w:keepLines w:val="0"/>
        <w:widowControl/>
        <w:numPr>
          <w:ilvl w:val="0"/>
          <w:numId w:val="9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营养需求：促进肌肉生长和脂肪沉积，提高肉质和产量。</w:t>
      </w:r>
    </w:p>
    <w:p w14:paraId="42018741">
      <w:pPr>
        <w:keepNext w:val="0"/>
        <w:keepLines w:val="0"/>
        <w:widowControl/>
        <w:numPr>
          <w:ilvl w:val="0"/>
          <w:numId w:val="9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饲料配比：根据体重分阶段调整：</w:t>
      </w:r>
    </w:p>
    <w:p w14:paraId="3BDE2907">
      <w:pPr>
        <w:keepNext w:val="0"/>
        <w:keepLines w:val="0"/>
        <w:widowControl/>
        <w:numPr>
          <w:ilvl w:val="1"/>
          <w:numId w:val="99"/>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体重70-80 kg：精料30%，粗料70%。</w:t>
      </w:r>
    </w:p>
    <w:p w14:paraId="188D5ECD">
      <w:pPr>
        <w:keepNext w:val="0"/>
        <w:keepLines w:val="0"/>
        <w:widowControl/>
        <w:numPr>
          <w:ilvl w:val="1"/>
          <w:numId w:val="99"/>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体重80-100 kg：精料45%，粗料55%。</w:t>
      </w:r>
    </w:p>
    <w:p w14:paraId="28525914">
      <w:pPr>
        <w:keepNext w:val="0"/>
        <w:keepLines w:val="0"/>
        <w:widowControl/>
        <w:numPr>
          <w:ilvl w:val="1"/>
          <w:numId w:val="99"/>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体重100-120 kg：精料60%，粗料40%。</w:t>
      </w:r>
    </w:p>
    <w:p w14:paraId="5C548BD1">
      <w:pPr>
        <w:keepNext w:val="0"/>
        <w:keepLines w:val="0"/>
        <w:widowControl/>
        <w:numPr>
          <w:ilvl w:val="1"/>
          <w:numId w:val="99"/>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1"/>
        <w:ind w:left="-24" w:right="0" w:hanging="360"/>
        <w:rPr>
          <w:b/>
          <w:bCs/>
          <w:sz w:val="28"/>
          <w:szCs w:val="28"/>
        </w:rPr>
      </w:pPr>
      <w:r>
        <w:rPr>
          <w:rFonts w:hint="default" w:ascii="Arial" w:hAnsi="Arial" w:cs="Arial"/>
          <w:b/>
          <w:bCs/>
          <w:i w:val="0"/>
          <w:iCs w:val="0"/>
          <w:caps w:val="0"/>
          <w:color w:val="192338"/>
          <w:spacing w:val="2"/>
          <w:sz w:val="28"/>
          <w:szCs w:val="28"/>
          <w:shd w:val="clear" w:fill="FFFFFF"/>
        </w:rPr>
        <w:t>体重120-150 kg：精料65%，粗料35%。</w:t>
      </w:r>
    </w:p>
    <w:p w14:paraId="7AE7D9BF">
      <w:pPr>
        <w:keepNext w:val="0"/>
        <w:keepLines w:val="0"/>
        <w:widowControl/>
        <w:numPr>
          <w:ilvl w:val="0"/>
          <w:numId w:val="98"/>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关键点：精料比例随体重增加逐步提高；保证足够的能量供应，但避免过高精料导致瘤胃酸中毒；后期以脂肪沉积为主，精料中玉米比例可提高至70%。</w:t>
      </w:r>
    </w:p>
    <w:p w14:paraId="014E6A7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4. 配比原则与实践应用</w:t>
      </w:r>
    </w:p>
    <w:p w14:paraId="700142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（1）精粗比原则</w:t>
      </w:r>
    </w:p>
    <w:p w14:paraId="78FEAB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精粗比是反映日粮中精饲料与粗饲料比例的重要指标，直接影响反刍动物的生产性能和健康状况。</w:t>
      </w:r>
    </w:p>
    <w:p w14:paraId="1803E266">
      <w:pPr>
        <w:keepNext w:val="0"/>
        <w:keepLines w:val="0"/>
        <w:widowControl/>
        <w:numPr>
          <w:ilvl w:val="0"/>
          <w:numId w:val="10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肉牛：育成期精粗比50:50～60:40；育肥期精粗比60:40～70:30 。</w:t>
      </w:r>
    </w:p>
    <w:p w14:paraId="150F0AC9">
      <w:pPr>
        <w:keepNext w:val="0"/>
        <w:keepLines w:val="0"/>
        <w:widowControl/>
        <w:numPr>
          <w:ilvl w:val="0"/>
          <w:numId w:val="10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奶牛：泌乳盛期精粗比60:40～65:35；泌乳中后期精粗比45:55～55:45；干奶期精粗比30:70～40:60 。</w:t>
      </w:r>
    </w:p>
    <w:p w14:paraId="72CB2974">
      <w:pPr>
        <w:keepNext w:val="0"/>
        <w:keepLines w:val="0"/>
        <w:widowControl/>
        <w:numPr>
          <w:ilvl w:val="0"/>
          <w:numId w:val="100"/>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肉羊：育成期精粗比50:50～60:40；育肥期精粗比40:60～65:35 。</w:t>
      </w:r>
    </w:p>
    <w:p w14:paraId="072AB5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（2）NFC/NDF平衡原则</w:t>
      </w:r>
    </w:p>
    <w:p w14:paraId="6358E2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NFC（非纤维性碳水化合物）和NDF（中性洗涤纤维）的平衡对维持瘤胃健康至关重要。</w:t>
      </w:r>
    </w:p>
    <w:p w14:paraId="2096B619">
      <w:pPr>
        <w:keepNext w:val="0"/>
        <w:keepLines w:val="0"/>
        <w:widowControl/>
        <w:numPr>
          <w:ilvl w:val="0"/>
          <w:numId w:val="101"/>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肉牛：NFC/NDF为0.96～1.22；精粗比为60:40～65:35时，杜×寒杂交肉羊的平均日增重最高 。</w:t>
      </w:r>
    </w:p>
    <w:p w14:paraId="2942F653">
      <w:pPr>
        <w:keepNext w:val="0"/>
        <w:keepLines w:val="0"/>
        <w:widowControl/>
        <w:numPr>
          <w:ilvl w:val="0"/>
          <w:numId w:val="101"/>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奶牛：泌乳盛期NFC/NDF为1.35；泌乳中后期NFC/NDF为1.23；泌乳后期NFC/NDF为0.94 。</w:t>
      </w:r>
    </w:p>
    <w:p w14:paraId="5BF3CDF1">
      <w:pPr>
        <w:keepNext w:val="0"/>
        <w:keepLines w:val="0"/>
        <w:widowControl/>
        <w:numPr>
          <w:ilvl w:val="0"/>
          <w:numId w:val="101"/>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肉羊：NFC/NDF为0.96～1.22；精粗比为50:50～60:40时，白绒山羊的平均日增重最高 。</w:t>
      </w:r>
    </w:p>
    <w:p w14:paraId="56D2A8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（3）过瘤胃保护剂的应用</w:t>
      </w:r>
    </w:p>
    <w:p w14:paraId="77A780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过瘤胃保护剂是提高反刍动物生产性能的重要手段，主要包括过瘤胃氨基酸和过瘤胃脂肪。</w:t>
      </w:r>
    </w:p>
    <w:p w14:paraId="26A5DC43">
      <w:pPr>
        <w:keepNext w:val="0"/>
        <w:keepLines w:val="0"/>
        <w:widowControl/>
        <w:numPr>
          <w:ilvl w:val="0"/>
          <w:numId w:val="10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过瘤胃氨基酸：如过瘤胃赖氨酸（RPL）和过瘤胃蛋氨酸（RPM），添加量一般为饲料总氮量的25%-35%或按牛羊体重的0.02%-0.05%添加。每饲喂100克尿素，至少应供给1000克易溶性碳水化合物，以提供微生物合成菌体蛋白所需能量 12 。</w:t>
      </w:r>
    </w:p>
    <w:p w14:paraId="1275EAEC">
      <w:pPr>
        <w:keepNext w:val="0"/>
        <w:keepLines w:val="0"/>
        <w:widowControl/>
        <w:numPr>
          <w:ilvl w:val="0"/>
          <w:numId w:val="102"/>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过瘤胃脂肪：添加量一般为日粮干物质的2%-5%，可提高奶牛产奶量2-3公斤/天，改善肉牛肉质 。</w:t>
      </w:r>
    </w:p>
    <w:p w14:paraId="3BAB49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（4）全混合日粮（TMR）技术</w:t>
      </w:r>
    </w:p>
    <w:p w14:paraId="4BCEF0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TMR技术通过将各种饲料原料充分混合，确保动物采食均衡的日粮，提高饲料利用率和生产性能。</w:t>
      </w:r>
    </w:p>
    <w:p w14:paraId="73F79FE9">
      <w:pPr>
        <w:keepNext w:val="0"/>
        <w:keepLines w:val="0"/>
        <w:widowControl/>
        <w:numPr>
          <w:ilvl w:val="0"/>
          <w:numId w:val="10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制作要点：遵循先长后短、先粗后细、先干后湿、先轻后重的原则；搅拌时间20-40分钟；混合均匀度确保精粗饲料混合均匀，松散不分离，色泽均匀；水分含量45%-50%；搅拌细度根据生产阶段调整，如育肥期肉牛日粮中长于4厘米的粗饲料占15%-20% 。</w:t>
      </w:r>
    </w:p>
    <w:p w14:paraId="34D725B0">
      <w:pPr>
        <w:keepNext w:val="0"/>
        <w:keepLines w:val="0"/>
        <w:widowControl/>
        <w:numPr>
          <w:ilvl w:val="0"/>
          <w:numId w:val="103"/>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应用效果：TMR可提高饲料利用率15%-20%，减少饲料浪费，改善动物健康状况。</w:t>
      </w:r>
    </w:p>
    <w:p w14:paraId="085B33F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5. 2025年饲料原料政策与趋势</w:t>
      </w:r>
    </w:p>
    <w:p w14:paraId="64A2A8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随着全球畜牧业向高效低碳转型，2025年反刍动物饲料原料政策呈现以下趋势：</w:t>
      </w:r>
    </w:p>
    <w:p w14:paraId="58302C86">
      <w:pPr>
        <w:keepNext w:val="0"/>
        <w:keepLines w:val="0"/>
        <w:widowControl/>
        <w:numPr>
          <w:ilvl w:val="0"/>
          <w:numId w:val="10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非粮饲料资源开发：政策支持利用农作物秸秆、餐厨垃圾、昆虫蛋白等非粮饲料资源，降低对玉米、大豆等进口粮食饲料的依赖 13 。</w:t>
      </w:r>
    </w:p>
    <w:p w14:paraId="3DC37A2A">
      <w:pPr>
        <w:keepNext w:val="0"/>
        <w:keepLines w:val="0"/>
        <w:widowControl/>
        <w:numPr>
          <w:ilvl w:val="0"/>
          <w:numId w:val="10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饲料添加剂新规：农业农村部《饲料和饲料添加剂管理条例》修订内容已生效，新增解脂耶氏酵母蛋白等5种物质纳入目录，需经9个月评审+5年监测期 14 。</w:t>
      </w:r>
    </w:p>
    <w:p w14:paraId="3243A41A">
      <w:pPr>
        <w:keepNext w:val="0"/>
        <w:keepLines w:val="0"/>
        <w:widowControl/>
        <w:numPr>
          <w:ilvl w:val="0"/>
          <w:numId w:val="10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过瘤胃保护剂应用：过瘤胃保护技术（如包被赖氨酸、蛋氨酸）在反刍动物饲养中得到广泛应用，提高氨基酸利用率和生产性能 。</w:t>
      </w:r>
    </w:p>
    <w:p w14:paraId="55E8E323">
      <w:pPr>
        <w:keepNext w:val="0"/>
        <w:keepLines w:val="0"/>
        <w:widowControl/>
        <w:numPr>
          <w:ilvl w:val="0"/>
          <w:numId w:val="104"/>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微生物发酵饲料：随着"禁抗"政策的实施，益生菌发酵饲料作为抗生素替代品广泛应用于反刍动物养殖中，提高饲料利用率，维持肠道菌群平衡 。</w:t>
      </w:r>
    </w:p>
    <w:p w14:paraId="74CA8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rPr>
          <w:rFonts w:hint="default" w:ascii="Arial" w:hAnsi="Arial" w:cs="Arial"/>
          <w:b/>
          <w:bCs/>
          <w:i w:val="0"/>
          <w:iCs w:val="0"/>
          <w:caps w:val="0"/>
          <w:color w:val="192338"/>
          <w:spacing w:val="2"/>
          <w:sz w:val="28"/>
          <w:szCs w:val="28"/>
        </w:rPr>
      </w:pPr>
      <w:r>
        <w:rPr>
          <w:rFonts w:hint="default" w:ascii="Arial" w:hAnsi="Arial" w:cs="Arial"/>
          <w:b/>
          <w:bCs/>
          <w:i w:val="0"/>
          <w:iCs w:val="0"/>
          <w:caps w:val="0"/>
          <w:color w:val="192338"/>
          <w:spacing w:val="2"/>
          <w:sz w:val="28"/>
          <w:szCs w:val="28"/>
          <w:shd w:val="clear" w:fill="FFFFFF"/>
        </w:rPr>
        <w:t>五、结论与展望</w:t>
      </w:r>
    </w:p>
    <w:p w14:paraId="5887F7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反刍动物饲料原料的选择与配比是提高生产性能、降低养殖成本和实现可持续发展的关键。随着2025年饲料工业的快速发展，反刍动物饲料原料呈现出多元化、高效化和环保化的发展趋势。</w:t>
      </w:r>
    </w:p>
    <w:p w14:paraId="31CDE4BA">
      <w:pPr>
        <w:keepNext w:val="0"/>
        <w:keepLines w:val="0"/>
        <w:widowControl/>
        <w:numPr>
          <w:ilvl w:val="0"/>
          <w:numId w:val="10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hanging="360"/>
        <w:rPr>
          <w:b/>
          <w:bCs/>
          <w:spacing w:val="4"/>
          <w:sz w:val="28"/>
          <w:szCs w:val="28"/>
        </w:rPr>
      </w:pPr>
      <w:r>
        <w:rPr>
          <w:rFonts w:hint="default" w:ascii="Arial" w:hAnsi="Arial" w:cs="Arial"/>
          <w:b/>
          <w:bCs/>
          <w:i w:val="0"/>
          <w:iCs w:val="0"/>
          <w:caps w:val="0"/>
          <w:color w:val="192338"/>
          <w:spacing w:val="4"/>
          <w:sz w:val="28"/>
          <w:szCs w:val="28"/>
          <w:shd w:val="clear" w:fill="FFFFFF"/>
        </w:rPr>
        <w:t>原料多元化：传统谷物类饲料（玉米、小麦等）仍是主要能量来源，但秸秆类、块根块茎类、微生物发酵饲料等新型原料的应用比例不断增加，缓解了"人畜争粮"的矛盾 13 。</w:t>
      </w:r>
    </w:p>
    <w:p w14:paraId="64EF49CD">
      <w:pPr>
        <w:keepNext w:val="0"/>
        <w:keepLines w:val="0"/>
        <w:widowControl/>
        <w:numPr>
          <w:ilvl w:val="0"/>
          <w:numId w:val="10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hanging="360"/>
        <w:rPr>
          <w:b/>
          <w:bCs/>
          <w:spacing w:val="4"/>
          <w:sz w:val="28"/>
          <w:szCs w:val="28"/>
        </w:rPr>
      </w:pPr>
      <w:r>
        <w:rPr>
          <w:rFonts w:hint="default" w:ascii="Arial" w:hAnsi="Arial" w:cs="Arial"/>
          <w:b/>
          <w:bCs/>
          <w:i w:val="0"/>
          <w:iCs w:val="0"/>
          <w:caps w:val="0"/>
          <w:color w:val="192338"/>
          <w:spacing w:val="4"/>
          <w:sz w:val="28"/>
          <w:szCs w:val="28"/>
          <w:shd w:val="clear" w:fill="FFFFFF"/>
        </w:rPr>
        <w:t>加工技术升级：物理处理（揉碎、膨化）、化学处理（氨化、碱化）和生物处理（青贮、微生物发酵）技术不断完善，特别是菌酶协同发酵技术的应用，显著提高了木质纤维素的降解效率 8 。</w:t>
      </w:r>
    </w:p>
    <w:p w14:paraId="40FFD81D">
      <w:pPr>
        <w:keepNext w:val="0"/>
        <w:keepLines w:val="0"/>
        <w:widowControl/>
        <w:numPr>
          <w:ilvl w:val="0"/>
          <w:numId w:val="10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hanging="360"/>
        <w:rPr>
          <w:b/>
          <w:bCs/>
          <w:spacing w:val="4"/>
          <w:sz w:val="28"/>
          <w:szCs w:val="28"/>
        </w:rPr>
      </w:pPr>
      <w:r>
        <w:rPr>
          <w:rFonts w:hint="default" w:ascii="Arial" w:hAnsi="Arial" w:cs="Arial"/>
          <w:b/>
          <w:bCs/>
          <w:i w:val="0"/>
          <w:iCs w:val="0"/>
          <w:caps w:val="0"/>
          <w:color w:val="192338"/>
          <w:spacing w:val="4"/>
          <w:sz w:val="28"/>
          <w:szCs w:val="28"/>
          <w:shd w:val="clear" w:fill="FFFFFF"/>
        </w:rPr>
        <w:t>配比精细化：根据不同生长阶段的营养需求，饲料配比更加精细化，精粗比和NFC/NDF的平衡成为配制优质日粮的关键指标 。</w:t>
      </w:r>
    </w:p>
    <w:p w14:paraId="11EF7530">
      <w:pPr>
        <w:keepNext w:val="0"/>
        <w:keepLines w:val="0"/>
        <w:widowControl/>
        <w:numPr>
          <w:ilvl w:val="0"/>
          <w:numId w:val="105"/>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hanging="360"/>
        <w:rPr>
          <w:b/>
          <w:bCs/>
          <w:spacing w:val="4"/>
          <w:sz w:val="28"/>
          <w:szCs w:val="28"/>
        </w:rPr>
      </w:pPr>
      <w:r>
        <w:rPr>
          <w:rFonts w:hint="default" w:ascii="Arial" w:hAnsi="Arial" w:cs="Arial"/>
          <w:b/>
          <w:bCs/>
          <w:i w:val="0"/>
          <w:iCs w:val="0"/>
          <w:caps w:val="0"/>
          <w:color w:val="192338"/>
          <w:spacing w:val="4"/>
          <w:sz w:val="28"/>
          <w:szCs w:val="28"/>
          <w:shd w:val="clear" w:fill="FFFFFF"/>
        </w:rPr>
        <w:t>可持续发展：饲料原料的利用更加注重环保和资源循环，如利用餐厨垃圾、昆虫蛋白等废弃物资源，实现"变废为宝" 13 。</w:t>
      </w:r>
    </w:p>
    <w:p w14:paraId="2D23F0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cs="Arial"/>
          <w:b/>
          <w:bCs/>
          <w:i w:val="0"/>
          <w:iCs w:val="0"/>
          <w:caps w:val="0"/>
          <w:color w:val="192338"/>
          <w:spacing w:val="2"/>
          <w:sz w:val="28"/>
          <w:szCs w:val="28"/>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未来，反刍动物饲料原料的研究与应用将朝着以下方向发展：</w:t>
      </w:r>
    </w:p>
    <w:p w14:paraId="18B6D128">
      <w:pPr>
        <w:keepNext w:val="0"/>
        <w:keepLines w:val="0"/>
        <w:widowControl/>
        <w:numPr>
          <w:ilvl w:val="0"/>
          <w:numId w:val="10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新型原料开发：昆虫蛋白、微生物单细胞蛋白、藻类蛋白等新型原料的应用将更加广泛。</w:t>
      </w:r>
    </w:p>
    <w:p w14:paraId="1F00E186">
      <w:pPr>
        <w:keepNext w:val="0"/>
        <w:keepLines w:val="0"/>
        <w:widowControl/>
        <w:numPr>
          <w:ilvl w:val="0"/>
          <w:numId w:val="10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精准营养技术：基于瘤胃微生物组学和动物生理学的精准营养技术将提高饲料利用率和生产性能。</w:t>
      </w:r>
    </w:p>
    <w:p w14:paraId="493066E0">
      <w:pPr>
        <w:keepNext w:val="0"/>
        <w:keepLines w:val="0"/>
        <w:widowControl/>
        <w:numPr>
          <w:ilvl w:val="0"/>
          <w:numId w:val="10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智能化加工：智能化和数据化将成为饲料混合系统发展的主流趋势，通过先进的传感器与数据分析技术实现更加精细化的饲料配比和混合过程 15 。</w:t>
      </w:r>
    </w:p>
    <w:p w14:paraId="2238F98E">
      <w:pPr>
        <w:keepNext w:val="0"/>
        <w:keepLines w:val="0"/>
        <w:widowControl/>
        <w:numPr>
          <w:ilvl w:val="0"/>
          <w:numId w:val="106"/>
        </w:numPr>
        <w:suppressLineNumbers w:val="0"/>
        <w:pBdr>
          <w:top w:val="none" w:color="auto" w:sz="0" w:space="0"/>
          <w:left w:val="none" w:color="auto" w:sz="0" w:space="0"/>
          <w:bottom w:val="none" w:color="auto" w:sz="0" w:space="0"/>
          <w:right w:val="none" w:color="auto" w:sz="0" w:space="0"/>
        </w:pBdr>
        <w:spacing w:before="0" w:beforeAutospacing="0" w:after="0" w:afterAutospacing="1"/>
        <w:ind w:left="0" w:right="0" w:hanging="360"/>
        <w:rPr>
          <w:b/>
          <w:bCs/>
          <w:sz w:val="28"/>
          <w:szCs w:val="28"/>
        </w:rPr>
      </w:pPr>
      <w:r>
        <w:rPr>
          <w:rFonts w:hint="default" w:ascii="Arial" w:hAnsi="Arial" w:cs="Arial"/>
          <w:b/>
          <w:bCs/>
          <w:i w:val="0"/>
          <w:iCs w:val="0"/>
          <w:caps w:val="0"/>
          <w:color w:val="192338"/>
          <w:spacing w:val="2"/>
          <w:sz w:val="28"/>
          <w:szCs w:val="28"/>
          <w:shd w:val="clear" w:fill="FFFFFF"/>
        </w:rPr>
        <w:t>低碳环保：减少甲烷排放和氮污染的技术将成为研究热点，如海藻添加、过瘤胃保护剂等。</w:t>
      </w:r>
    </w:p>
    <w:p w14:paraId="48B4C7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r>
        <w:rPr>
          <w:rFonts w:hint="default" w:ascii="Arial" w:hAnsi="Arial" w:eastAsia="宋体" w:cs="Arial"/>
          <w:b/>
          <w:bCs/>
          <w:i w:val="0"/>
          <w:iCs w:val="0"/>
          <w:caps w:val="0"/>
          <w:snapToGrid w:val="0"/>
          <w:color w:val="000000"/>
          <w:spacing w:val="2"/>
          <w:kern w:val="0"/>
          <w:sz w:val="28"/>
          <w:szCs w:val="28"/>
          <w:shd w:val="clear" w:fill="FFFFFF"/>
          <w:lang w:val="en-US" w:eastAsia="zh-CN" w:bidi="ar"/>
        </w:rPr>
        <w:t>总之，科学利用反刍动物饲料原料，通过合理加工处理和精准配比，不仅能提高生产性能和经济效益，还能减少环境污染，促进畜牧业的可持续发展。养殖户应根据自身资源条件和动物需求，选择合适的饲料原料和加工技术，配制营</w:t>
      </w:r>
      <w:bookmarkStart w:id="30" w:name="_GoBack"/>
      <w:bookmarkEnd w:id="30"/>
      <w:r>
        <w:rPr>
          <w:rFonts w:hint="default" w:ascii="Arial" w:hAnsi="Arial" w:eastAsia="宋体" w:cs="Arial"/>
          <w:b/>
          <w:bCs/>
          <w:i w:val="0"/>
          <w:iCs w:val="0"/>
          <w:caps w:val="0"/>
          <w:snapToGrid w:val="0"/>
          <w:color w:val="000000"/>
          <w:spacing w:val="2"/>
          <w:kern w:val="0"/>
          <w:sz w:val="28"/>
          <w:szCs w:val="28"/>
          <w:shd w:val="clear" w:fill="FFFFFF"/>
          <w:lang w:val="en-US" w:eastAsia="zh-CN" w:bidi="ar"/>
        </w:rPr>
        <w:t>养均衡、经济高效的日粮，实现反刍动物养殖的高效低碳转型。</w:t>
      </w:r>
    </w:p>
    <w:p w14:paraId="66A382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77CF5C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6C271E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79A42F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23963E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23B34F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600450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72C6DB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54FD6A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79741A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639E2C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166ED5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6F82CF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2C327B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53F7A6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01F0FA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p w14:paraId="0C24E47F">
      <w:pPr>
        <w:rPr>
          <w:rFonts w:hint="eastAsia"/>
          <w:sz w:val="28"/>
          <w:szCs w:val="28"/>
        </w:rPr>
      </w:pPr>
      <w:r>
        <w:rPr>
          <w:rFonts w:hint="eastAsia"/>
          <w:sz w:val="28"/>
          <w:szCs w:val="28"/>
        </w:rPr>
        <w:t>湖羊高效饲养与科学管理技术</w:t>
      </w:r>
    </w:p>
    <w:p w14:paraId="0FD3A144">
      <w:pPr>
        <w:rPr>
          <w:rFonts w:hint="eastAsia"/>
          <w:sz w:val="28"/>
          <w:szCs w:val="28"/>
        </w:rPr>
      </w:pPr>
    </w:p>
    <w:p w14:paraId="3CD86B53">
      <w:pPr>
        <w:rPr>
          <w:rFonts w:hint="eastAsia"/>
          <w:sz w:val="28"/>
          <w:szCs w:val="28"/>
        </w:rPr>
      </w:pPr>
      <w:r>
        <w:rPr>
          <w:rFonts w:hint="eastAsia"/>
          <w:sz w:val="28"/>
          <w:szCs w:val="28"/>
        </w:rPr>
        <w:t>舍饲管理</w:t>
      </w:r>
    </w:p>
    <w:p w14:paraId="77853203">
      <w:pPr>
        <w:rPr>
          <w:rFonts w:hint="eastAsia"/>
          <w:sz w:val="28"/>
          <w:szCs w:val="28"/>
        </w:rPr>
      </w:pPr>
      <w:r>
        <w:rPr>
          <w:rFonts w:hint="eastAsia"/>
          <w:sz w:val="28"/>
          <w:szCs w:val="28"/>
        </w:rPr>
        <w:t>一、日常管理要点</w:t>
      </w:r>
    </w:p>
    <w:p w14:paraId="08BD03A7">
      <w:pPr>
        <w:rPr>
          <w:rFonts w:hint="eastAsia"/>
          <w:sz w:val="28"/>
          <w:szCs w:val="28"/>
        </w:rPr>
      </w:pPr>
      <w:r>
        <w:rPr>
          <w:rFonts w:hint="eastAsia"/>
          <w:sz w:val="28"/>
          <w:szCs w:val="28"/>
        </w:rPr>
        <w:t>二、种公羊的饲养管理</w:t>
      </w:r>
    </w:p>
    <w:p w14:paraId="73473272">
      <w:pPr>
        <w:rPr>
          <w:rFonts w:hint="eastAsia"/>
          <w:sz w:val="28"/>
          <w:szCs w:val="28"/>
        </w:rPr>
      </w:pPr>
      <w:r>
        <w:rPr>
          <w:rFonts w:hint="eastAsia"/>
          <w:sz w:val="28"/>
          <w:szCs w:val="28"/>
        </w:rPr>
        <w:t>三、种母羊的饲养管理</w:t>
      </w:r>
    </w:p>
    <w:p w14:paraId="0C956553">
      <w:pPr>
        <w:rPr>
          <w:rFonts w:hint="eastAsia"/>
          <w:sz w:val="28"/>
          <w:szCs w:val="28"/>
        </w:rPr>
      </w:pPr>
      <w:r>
        <w:rPr>
          <w:rFonts w:hint="eastAsia"/>
          <w:sz w:val="28"/>
          <w:szCs w:val="28"/>
        </w:rPr>
        <w:t>四、接产育幼</w:t>
      </w:r>
    </w:p>
    <w:p w14:paraId="08C83CBA">
      <w:pPr>
        <w:rPr>
          <w:rFonts w:hint="eastAsia"/>
          <w:sz w:val="28"/>
          <w:szCs w:val="28"/>
        </w:rPr>
      </w:pPr>
      <w:r>
        <w:rPr>
          <w:rFonts w:hint="eastAsia"/>
          <w:sz w:val="28"/>
          <w:szCs w:val="28"/>
        </w:rPr>
        <w:t>五、肉羊肥育</w:t>
      </w:r>
    </w:p>
    <w:p w14:paraId="2753FD50">
      <w:pPr>
        <w:rPr>
          <w:rFonts w:hint="eastAsia"/>
          <w:sz w:val="28"/>
          <w:szCs w:val="28"/>
        </w:rPr>
      </w:pPr>
      <w:r>
        <w:rPr>
          <w:rFonts w:hint="eastAsia"/>
          <w:sz w:val="28"/>
          <w:szCs w:val="28"/>
        </w:rPr>
        <w:t>羊病防治</w:t>
      </w:r>
    </w:p>
    <w:p w14:paraId="56325D8A">
      <w:pPr>
        <w:rPr>
          <w:rFonts w:hint="eastAsia"/>
          <w:sz w:val="28"/>
          <w:szCs w:val="28"/>
        </w:rPr>
      </w:pPr>
      <w:r>
        <w:rPr>
          <w:rFonts w:hint="eastAsia"/>
          <w:sz w:val="28"/>
          <w:szCs w:val="28"/>
        </w:rPr>
        <w:t>一、严格做好各项综合性预防措施</w:t>
      </w:r>
    </w:p>
    <w:p w14:paraId="0D1A7AED">
      <w:pPr>
        <w:rPr>
          <w:rFonts w:hint="eastAsia"/>
          <w:sz w:val="28"/>
          <w:szCs w:val="28"/>
        </w:rPr>
      </w:pPr>
      <w:r>
        <w:rPr>
          <w:rFonts w:hint="eastAsia"/>
          <w:sz w:val="28"/>
          <w:szCs w:val="28"/>
        </w:rPr>
        <w:t>二、羊的主要疫病</w:t>
      </w:r>
    </w:p>
    <w:p w14:paraId="73B49123">
      <w:pPr>
        <w:rPr>
          <w:rFonts w:hint="eastAsia"/>
          <w:sz w:val="28"/>
          <w:szCs w:val="28"/>
        </w:rPr>
      </w:pPr>
      <w:r>
        <w:rPr>
          <w:rFonts w:hint="eastAsia"/>
          <w:sz w:val="28"/>
          <w:szCs w:val="28"/>
        </w:rPr>
        <w:t>湖羊人工授精站（室）操作规程</w:t>
      </w:r>
    </w:p>
    <w:p w14:paraId="7A6ACC1C">
      <w:pPr>
        <w:rPr>
          <w:rFonts w:hint="eastAsia"/>
          <w:sz w:val="28"/>
          <w:szCs w:val="28"/>
        </w:rPr>
      </w:pPr>
      <w:r>
        <w:rPr>
          <w:rFonts w:hint="eastAsia"/>
          <w:sz w:val="28"/>
          <w:szCs w:val="28"/>
        </w:rPr>
        <w:t>舍饲管理</w:t>
      </w:r>
    </w:p>
    <w:p w14:paraId="20730175">
      <w:pPr>
        <w:rPr>
          <w:rFonts w:hint="eastAsia"/>
          <w:sz w:val="28"/>
          <w:szCs w:val="28"/>
        </w:rPr>
      </w:pPr>
    </w:p>
    <w:p w14:paraId="0E3011DB">
      <w:pPr>
        <w:rPr>
          <w:rFonts w:hint="eastAsia"/>
          <w:sz w:val="28"/>
          <w:szCs w:val="28"/>
        </w:rPr>
      </w:pPr>
      <w:r>
        <w:rPr>
          <w:rFonts w:hint="eastAsia"/>
          <w:sz w:val="28"/>
          <w:szCs w:val="28"/>
        </w:rPr>
        <w:t>一、日常管理要点</w:t>
      </w:r>
    </w:p>
    <w:p w14:paraId="2F0C0859">
      <w:pPr>
        <w:rPr>
          <w:rFonts w:hint="eastAsia"/>
          <w:sz w:val="28"/>
          <w:szCs w:val="28"/>
        </w:rPr>
      </w:pPr>
      <w:r>
        <w:rPr>
          <w:rFonts w:hint="eastAsia"/>
          <w:sz w:val="28"/>
          <w:szCs w:val="28"/>
        </w:rPr>
        <w:t>1、编号</w:t>
      </w:r>
    </w:p>
    <w:p w14:paraId="6C2FA5EB">
      <w:pPr>
        <w:rPr>
          <w:rFonts w:hint="eastAsia"/>
          <w:sz w:val="28"/>
          <w:szCs w:val="28"/>
        </w:rPr>
      </w:pPr>
      <w:r>
        <w:rPr>
          <w:rFonts w:hint="eastAsia"/>
          <w:sz w:val="28"/>
          <w:szCs w:val="28"/>
        </w:rPr>
        <w:t>编号是为了便于管理，实行一畜一标，常用耳标法，固定在左耳中部，需要再次加施畜禽标识的，固定在右耳中部，并进行登记。2、分圈</w:t>
      </w:r>
    </w:p>
    <w:p w14:paraId="5A441D43">
      <w:pPr>
        <w:rPr>
          <w:rFonts w:hint="eastAsia"/>
          <w:sz w:val="28"/>
          <w:szCs w:val="28"/>
        </w:rPr>
      </w:pPr>
      <w:r>
        <w:rPr>
          <w:rFonts w:hint="eastAsia"/>
          <w:sz w:val="28"/>
          <w:szCs w:val="28"/>
        </w:rPr>
        <w:t>在2月龄断奶后应将公母羔羊分圈饲养，并按羊只大小、强弱分圈，母羊按不同生理现状（妊娠、空怀十二个。重胎五﹣一六个）分圈。种公羊一般四羊一圈或二羊一圈，3、喂足饲草不断水</w:t>
      </w:r>
    </w:p>
    <w:p w14:paraId="0B288E58">
      <w:pPr>
        <w:rPr>
          <w:rFonts w:hint="eastAsia"/>
          <w:sz w:val="28"/>
          <w:szCs w:val="28"/>
        </w:rPr>
      </w:pPr>
      <w:r>
        <w:rPr>
          <w:rFonts w:hint="eastAsia"/>
          <w:sz w:val="28"/>
          <w:szCs w:val="28"/>
        </w:rPr>
        <w:t>舍饲养羊必须以充足的饲草饲料为保障，最好多种搭配。不能堆放在一起，以防发热，产生异味或变质，影响羊只采食。不喂有露水、霜冰、变质、霉烂的草。饲喂青贮料，比例不宜过大，约占日喂总量的50％以内，否则容易引起酸中毒。饲喂块茎饲料要洗净切碎，以防羊只争抢发生"噎食"，甚至窒息死亡，喂量不宜超过日总量15%，同时羊只不宜采用过多精饲料。</w:t>
      </w:r>
    </w:p>
    <w:p w14:paraId="31EE2031">
      <w:pPr>
        <w:rPr>
          <w:rFonts w:hint="eastAsia"/>
          <w:sz w:val="28"/>
          <w:szCs w:val="28"/>
        </w:rPr>
      </w:pPr>
      <w:r>
        <w:rPr>
          <w:rFonts w:hint="eastAsia"/>
          <w:sz w:val="28"/>
          <w:szCs w:val="28"/>
        </w:rPr>
        <w:t>饲喂要做好定时定量，一般日喂4次，每次间隔4-5小时，因为湖羊有夜食性，特别要注意晚上一次给足草料。</w:t>
      </w:r>
    </w:p>
    <w:p w14:paraId="77854E31">
      <w:pPr>
        <w:rPr>
          <w:rFonts w:hint="eastAsia"/>
          <w:sz w:val="28"/>
          <w:szCs w:val="28"/>
        </w:rPr>
      </w:pPr>
      <w:r>
        <w:rPr>
          <w:rFonts w:hint="eastAsia"/>
          <w:sz w:val="28"/>
          <w:szCs w:val="28"/>
        </w:rPr>
        <w:t>与此同时，还应注意保证有充足饮水。</w:t>
      </w:r>
    </w:p>
    <w:p w14:paraId="53756D3D">
      <w:pPr>
        <w:rPr>
          <w:rFonts w:hint="eastAsia"/>
          <w:sz w:val="28"/>
          <w:szCs w:val="28"/>
        </w:rPr>
      </w:pPr>
      <w:r>
        <w:rPr>
          <w:rFonts w:hint="eastAsia"/>
          <w:sz w:val="28"/>
          <w:szCs w:val="28"/>
        </w:rPr>
        <w:t>4、防暑与保温</w:t>
      </w:r>
    </w:p>
    <w:p w14:paraId="0AE022D2">
      <w:pPr>
        <w:rPr>
          <w:rFonts w:hint="eastAsia"/>
          <w:sz w:val="28"/>
          <w:szCs w:val="28"/>
        </w:rPr>
      </w:pPr>
      <w:r>
        <w:rPr>
          <w:rFonts w:hint="eastAsia"/>
          <w:sz w:val="28"/>
          <w:szCs w:val="28"/>
        </w:rPr>
        <w:t>湖羊具耐热性，但高温天气不利于健康，故要适时打开门窗，注意通风或者减少头数，除去垫草，勤出羊粪，以免发酵产热。</w:t>
      </w:r>
    </w:p>
    <w:p w14:paraId="3804D952">
      <w:pPr>
        <w:rPr>
          <w:rFonts w:hint="eastAsia"/>
          <w:sz w:val="28"/>
          <w:szCs w:val="28"/>
        </w:rPr>
      </w:pPr>
      <w:r>
        <w:rPr>
          <w:rFonts w:hint="eastAsia"/>
          <w:sz w:val="28"/>
          <w:szCs w:val="28"/>
        </w:rPr>
        <w:t>冬季来临前应关闭地窗、堵塞墙缝，防止贼风，加厚垫草。</w:t>
      </w:r>
    </w:p>
    <w:p w14:paraId="78971709">
      <w:pPr>
        <w:rPr>
          <w:rFonts w:hint="eastAsia"/>
          <w:sz w:val="28"/>
          <w:szCs w:val="28"/>
        </w:rPr>
      </w:pPr>
      <w:r>
        <w:rPr>
          <w:rFonts w:hint="eastAsia"/>
          <w:sz w:val="28"/>
          <w:szCs w:val="28"/>
        </w:rPr>
        <w:t>5、保持清洁卫生</w:t>
      </w:r>
    </w:p>
    <w:p w14:paraId="42F8445F">
      <w:pPr>
        <w:rPr>
          <w:rFonts w:hint="eastAsia"/>
          <w:sz w:val="28"/>
          <w:szCs w:val="28"/>
        </w:rPr>
      </w:pPr>
      <w:r>
        <w:rPr>
          <w:rFonts w:hint="eastAsia"/>
          <w:sz w:val="28"/>
          <w:szCs w:val="28"/>
        </w:rPr>
        <w:t>羊圈潮湿影响羊只休息和健康生长，甚至会导致羊只的腐蹄病发生，因此要勤打扫，勤出圈，保持圈内干燥，羊舍和生产工具要定期消毒，如发现疫病要及时隔离，并增加消毒次数。</w:t>
      </w:r>
    </w:p>
    <w:p w14:paraId="62E95421">
      <w:pPr>
        <w:rPr>
          <w:rFonts w:hint="eastAsia"/>
          <w:sz w:val="28"/>
          <w:szCs w:val="28"/>
        </w:rPr>
      </w:pPr>
      <w:r>
        <w:rPr>
          <w:rFonts w:hint="eastAsia"/>
          <w:sz w:val="28"/>
          <w:szCs w:val="28"/>
        </w:rPr>
        <w:t>6、定期修蹄</w:t>
      </w:r>
    </w:p>
    <w:p w14:paraId="02147C67">
      <w:pPr>
        <w:rPr>
          <w:rFonts w:hint="eastAsia"/>
          <w:sz w:val="28"/>
          <w:szCs w:val="28"/>
        </w:rPr>
      </w:pPr>
      <w:r>
        <w:rPr>
          <w:rFonts w:hint="eastAsia"/>
          <w:sz w:val="28"/>
          <w:szCs w:val="28"/>
        </w:rPr>
        <w:t>长期舍饲的羊，蹄壳磨损少，但却不断增生，造成行走不便，当羊舍潮湿时，还会引起腐蹄，应及时修蹄，用修蹄刀剪去蹄的边沿与蹄低一样平奇，不要修剪过度，以免出血感染。7、及时剪毛</w:t>
      </w:r>
    </w:p>
    <w:p w14:paraId="25781B3F">
      <w:pPr>
        <w:rPr>
          <w:rFonts w:hint="eastAsia"/>
          <w:sz w:val="28"/>
          <w:szCs w:val="28"/>
        </w:rPr>
      </w:pPr>
      <w:r>
        <w:rPr>
          <w:rFonts w:hint="eastAsia"/>
          <w:sz w:val="28"/>
          <w:szCs w:val="28"/>
        </w:rPr>
        <w:t>湖羊一年剪毛2次，剪毛时间分别在4月和9月下旬。剪毛应选择晴好天气，羊不宜喂得过饱，剪毛时将湖羊四肢用绳子绑好，先剪四肢及腹部的毛，随后沿背中线剪开分成左右两侧，再将左右两侧毛剪好即可。剪毛时应注意剪刀平贴于皮肤，留一厘米左右一刀剪下，避免剪破皮肤，剪破皮肤应涂抹碘酒消毒。</w:t>
      </w:r>
    </w:p>
    <w:p w14:paraId="14F35135">
      <w:pPr>
        <w:rPr>
          <w:rFonts w:hint="eastAsia"/>
          <w:sz w:val="28"/>
          <w:szCs w:val="28"/>
        </w:rPr>
      </w:pPr>
      <w:r>
        <w:rPr>
          <w:rFonts w:hint="eastAsia"/>
          <w:sz w:val="28"/>
          <w:szCs w:val="28"/>
        </w:rPr>
        <w:t>二、种公羊的饲养管理</w:t>
      </w:r>
    </w:p>
    <w:p w14:paraId="18AE18E1">
      <w:pPr>
        <w:rPr>
          <w:rFonts w:hint="eastAsia"/>
          <w:sz w:val="28"/>
          <w:szCs w:val="28"/>
        </w:rPr>
      </w:pPr>
      <w:r>
        <w:rPr>
          <w:rFonts w:hint="eastAsia"/>
          <w:sz w:val="28"/>
          <w:szCs w:val="28"/>
        </w:rPr>
        <w:t>1、种公羊饲养原则。在一个规模养羊场，优良种公羊担负着繁殖配种任务，能否提高精子的活力，提高受胎率，除了种公羊本身遗传性，饲养管理是重要的因素之一。种公羊饲养应以常年保持中上膘、健壮活泼、精力充沛、性欲旺盛为原则，过肥或过瘦都不利于配种。</w:t>
      </w:r>
    </w:p>
    <w:p w14:paraId="76E1ABE9">
      <w:pPr>
        <w:rPr>
          <w:rFonts w:hint="eastAsia"/>
          <w:sz w:val="28"/>
          <w:szCs w:val="28"/>
        </w:rPr>
      </w:pPr>
      <w:r>
        <w:rPr>
          <w:rFonts w:hint="eastAsia"/>
          <w:sz w:val="28"/>
          <w:szCs w:val="28"/>
        </w:rPr>
        <w:t>2、种公羊在非配种期可小群饲养，配种期应单圈饲养，以免发生角斗，羊舍应保持清洁、干燥。</w:t>
      </w:r>
    </w:p>
    <w:p w14:paraId="63A4823C">
      <w:pPr>
        <w:rPr>
          <w:rFonts w:hint="eastAsia"/>
          <w:sz w:val="28"/>
          <w:szCs w:val="28"/>
        </w:rPr>
      </w:pPr>
      <w:r>
        <w:rPr>
          <w:rFonts w:hint="eastAsia"/>
          <w:sz w:val="28"/>
          <w:szCs w:val="28"/>
        </w:rPr>
        <w:t>3、种公羊的饲料供应。种公羊所喂饲料，可因地制宜，但要求饲料营养价值高，要有充足的蛋白质、维生素 A 、 D 、 E 及无机盐，应喂青、干草，力求多样，合理搭配，容易消化，适口性好，保持清洁饮水供应。配种期每天补喂精料0.5-1.5公斤以及胡萝卜1.0公</w:t>
      </w:r>
    </w:p>
    <w:p w14:paraId="36D51887">
      <w:pPr>
        <w:rPr>
          <w:rFonts w:hint="eastAsia"/>
          <w:sz w:val="28"/>
          <w:szCs w:val="28"/>
        </w:rPr>
      </w:pPr>
      <w:r>
        <w:rPr>
          <w:rFonts w:hint="eastAsia"/>
          <w:sz w:val="28"/>
          <w:szCs w:val="28"/>
        </w:rPr>
        <w:t>|</w:t>
      </w:r>
    </w:p>
    <w:p w14:paraId="53D0171B">
      <w:pPr>
        <w:rPr>
          <w:rFonts w:hint="eastAsia"/>
          <w:sz w:val="28"/>
          <w:szCs w:val="28"/>
        </w:rPr>
      </w:pPr>
      <w:r>
        <w:rPr>
          <w:rFonts w:hint="eastAsia"/>
          <w:sz w:val="28"/>
          <w:szCs w:val="28"/>
        </w:rPr>
        <w:t>斤、骨粉10克、鱼粉50克、微量元素14-16克。在配种旺季前50天开始增加营养，逐渐向配种期标准过渡，并根据体况和精液品质加以调整，配种任务重时加喂1-2枚鸡蛋，可以促进公羊性欲旺盛，射精量多，精液品质好。</w:t>
      </w:r>
    </w:p>
    <w:p w14:paraId="26DFB3BF">
      <w:pPr>
        <w:rPr>
          <w:rFonts w:hint="eastAsia"/>
          <w:sz w:val="28"/>
          <w:szCs w:val="28"/>
        </w:rPr>
      </w:pPr>
      <w:r>
        <w:rPr>
          <w:rFonts w:hint="eastAsia"/>
          <w:sz w:val="28"/>
          <w:szCs w:val="28"/>
        </w:rPr>
        <w:t>4、种公羊每天保证一定的运动量，天气晴好时驱赶到运动场内或适当放牧运动，以增强体质。</w:t>
      </w:r>
    </w:p>
    <w:p w14:paraId="474F146A">
      <w:pPr>
        <w:rPr>
          <w:rFonts w:hint="eastAsia"/>
          <w:sz w:val="28"/>
          <w:szCs w:val="28"/>
        </w:rPr>
      </w:pPr>
      <w:r>
        <w:rPr>
          <w:rFonts w:hint="eastAsia"/>
          <w:sz w:val="28"/>
          <w:szCs w:val="28"/>
        </w:rPr>
        <w:t>5、种公羊8月龄开始用于配种，8一12月龄公羊每周可以配种或采精2-3次，成年种公羊每天可配种或采精2次，连续配种采精2天休息1天。5-6岁后的种公羊应淘汰。6、非配种季节的公羊要保证吃饱。冬季要保证种公羊有一定的多汁饲料，夏季应注意防暑降温。</w:t>
      </w:r>
    </w:p>
    <w:p w14:paraId="1D9E7974">
      <w:pPr>
        <w:rPr>
          <w:rFonts w:hint="eastAsia"/>
          <w:sz w:val="28"/>
          <w:szCs w:val="28"/>
        </w:rPr>
      </w:pPr>
      <w:r>
        <w:rPr>
          <w:rFonts w:hint="eastAsia"/>
          <w:sz w:val="28"/>
          <w:szCs w:val="28"/>
        </w:rPr>
        <w:t>后备公羊的饲养，应有助于生长发育，既要保证吃饱饲草，又要注意蛋白质、矿物质饲料的平衡供应，并控制好日粮的能量浓度，一般每公斤饲料消化能的定量在10.5兆焦以下，以免过肥影响生殖机能。</w:t>
      </w:r>
    </w:p>
    <w:p w14:paraId="20B4E014">
      <w:pPr>
        <w:rPr>
          <w:rFonts w:hint="eastAsia"/>
          <w:sz w:val="28"/>
          <w:szCs w:val="28"/>
        </w:rPr>
      </w:pPr>
      <w:r>
        <w:rPr>
          <w:rFonts w:hint="eastAsia"/>
          <w:sz w:val="28"/>
          <w:szCs w:val="28"/>
        </w:rPr>
        <w:t>三、种母羊的饲养管理</w:t>
      </w:r>
    </w:p>
    <w:p w14:paraId="02BD9F18">
      <w:pPr>
        <w:rPr>
          <w:rFonts w:hint="eastAsia"/>
          <w:sz w:val="28"/>
          <w:szCs w:val="28"/>
        </w:rPr>
      </w:pPr>
      <w:r>
        <w:rPr>
          <w:rFonts w:hint="eastAsia"/>
          <w:sz w:val="28"/>
          <w:szCs w:val="28"/>
        </w:rPr>
        <w:t>1、青年母羊的饲养</w:t>
      </w:r>
    </w:p>
    <w:p w14:paraId="65DB301A">
      <w:pPr>
        <w:rPr>
          <w:rFonts w:hint="eastAsia"/>
          <w:sz w:val="28"/>
          <w:szCs w:val="28"/>
        </w:rPr>
      </w:pPr>
      <w:r>
        <w:rPr>
          <w:rFonts w:hint="eastAsia"/>
          <w:sz w:val="28"/>
          <w:szCs w:val="28"/>
        </w:rPr>
        <w:t>青年母羊正处于生长发育时期，在良好的饲养管理条件下，湖羊可于6-8月龄进入繁殖利用阶段。在饲养上以供给优质牧草为主，为保证其生长速度与增重，每天可补混合精料0.5公斤左右，不间断供给清洁饮水，日粮配制应注意微量元素、食盐以及钙、磷的含量，经维持正常膘情，防止过肥过瘦影响繁殖。</w:t>
      </w:r>
    </w:p>
    <w:p w14:paraId="4F3F7C6F">
      <w:pPr>
        <w:rPr>
          <w:rFonts w:hint="eastAsia"/>
          <w:sz w:val="28"/>
          <w:szCs w:val="28"/>
        </w:rPr>
      </w:pPr>
      <w:r>
        <w:rPr>
          <w:rFonts w:hint="eastAsia"/>
          <w:sz w:val="28"/>
          <w:szCs w:val="28"/>
        </w:rPr>
        <w:t>2、繁殖母羊的饲养，应着眼于提高受胎率、繁殖率和哺育率，并根据不同时期对营养的需要进行日粮的调配与供应。</w:t>
      </w:r>
    </w:p>
    <w:p w14:paraId="3A9F7F47">
      <w:pPr>
        <w:rPr>
          <w:rFonts w:hint="eastAsia"/>
          <w:sz w:val="28"/>
          <w:szCs w:val="28"/>
        </w:rPr>
      </w:pPr>
      <w:r>
        <w:rPr>
          <w:rFonts w:hint="eastAsia"/>
          <w:sz w:val="28"/>
          <w:szCs w:val="28"/>
        </w:rPr>
        <w:t>(1）配种期的饲养管理：即配种前后2-3周的饲养，要加强营养，应有利于母羊正常发情，提高卵泡质量，确保受胎，提高双羔率。多喂青绿多汁饲料，傍晚补精料，每只250克，一般在维持营养需要的基础上增加10-15%，适当增加维生素 E 和蛋白质饲料，把日粮的能量浓度控制在10.5-11兆焦范围为宜。</w:t>
      </w:r>
    </w:p>
    <w:p w14:paraId="4E5D134E">
      <w:pPr>
        <w:rPr>
          <w:rFonts w:hint="eastAsia"/>
          <w:sz w:val="28"/>
          <w:szCs w:val="28"/>
        </w:rPr>
      </w:pPr>
      <w:r>
        <w:rPr>
          <w:rFonts w:hint="eastAsia"/>
          <w:sz w:val="28"/>
          <w:szCs w:val="28"/>
        </w:rPr>
        <w:t>(2）妊娠期：湖（母）羊的妊娠期平均为150天左右，可分为妊娠前期各妊娠后期。妊娠前期，通常指配种受胎后的前3个月，对能量、蛋白质的需求量较大，营养供应需在维持的基础上增加15-25%，并应适当提高饲料的能量与营养浓度，蛋白质的可消化率应在70％以上，因此必须饲喂营养丰富的草料，注意种饲草料搭配，补饲精料适当增加，同时要精心管理，羊舍内忌大声喧哗，避免拥挤、惊吓，不喂发霉、变质、霜冻、有露水的饲草，禁止饮用冰水，防止流产。</w:t>
      </w:r>
    </w:p>
    <w:p w14:paraId="691CA0B2">
      <w:pPr>
        <w:rPr>
          <w:rFonts w:hint="eastAsia"/>
          <w:sz w:val="28"/>
          <w:szCs w:val="28"/>
        </w:rPr>
      </w:pPr>
      <w:r>
        <w:rPr>
          <w:rFonts w:hint="eastAsia"/>
          <w:sz w:val="28"/>
          <w:szCs w:val="28"/>
        </w:rPr>
        <w:t>妊娠后期，一般指母羊怀孕的最后2个月，胎儿体重的2/3，在此期间孕育，因此必须保证营养供应，在妊娠前期的基础上增加50%，并提高饲料能量和蛋白质浓度，增加钙、磷等矿物质饲料，重胎母羊（产前一个月）应分圈饲养，并加强护理。注意分娩情况，临产前半个月，应逐渐降低饲料营养浓度和供量，可在妊娠后期的基础上下降20-30%。</w:t>
      </w:r>
    </w:p>
    <w:p w14:paraId="2E9A57E0">
      <w:pPr>
        <w:rPr>
          <w:rFonts w:hint="eastAsia"/>
          <w:sz w:val="28"/>
          <w:szCs w:val="28"/>
        </w:rPr>
      </w:pPr>
      <w:r>
        <w:rPr>
          <w:rFonts w:hint="eastAsia"/>
          <w:sz w:val="28"/>
          <w:szCs w:val="28"/>
        </w:rPr>
        <w:t>(3）哺乳期：指母羊分娩后到羔羊断奶。分娩后1-3天宜少喂精料，应逐渐提高营养水平和恢复饲料供量。并增加蛋白质、矿物质以及青绿多汁饲料喂量。为了提高母羊的泌乳量，应给母羊饲喂适当的精料，对体质较弱的哺乳母羊，应将其羔羊吃完初乳后寄养给带羔少、体质好的母羊，对体况较好的母羊产后1-3天内可不给精料，以免造成消化不良和乳房炎，哺乳后期减少母羊的补饲，羔羊断奶后的母羊可转入正常饲养。</w:t>
      </w:r>
    </w:p>
    <w:p w14:paraId="4A97B168">
      <w:pPr>
        <w:rPr>
          <w:rFonts w:hint="eastAsia"/>
          <w:sz w:val="28"/>
          <w:szCs w:val="28"/>
        </w:rPr>
      </w:pPr>
      <w:r>
        <w:rPr>
          <w:rFonts w:hint="eastAsia"/>
          <w:sz w:val="28"/>
          <w:szCs w:val="28"/>
        </w:rPr>
        <w:t>四、接产育幼</w:t>
      </w:r>
    </w:p>
    <w:p w14:paraId="3F84FCF5">
      <w:pPr>
        <w:rPr>
          <w:rFonts w:hint="eastAsia"/>
          <w:sz w:val="28"/>
          <w:szCs w:val="28"/>
        </w:rPr>
      </w:pPr>
      <w:r>
        <w:rPr>
          <w:rFonts w:hint="eastAsia"/>
          <w:sz w:val="28"/>
          <w:szCs w:val="28"/>
        </w:rPr>
        <w:t>1、产前准备：母羊受胎一般经150天左右即行分娩。在临产前首先做好产房的准备，产房应做好消毒，保持清洁、干燥，冬天温暖无贼风，夏季通风；其次准备好接产用具，如药棉、碘酒、剪刀、秤等。当母羊出现临产征兆时，如举止不安、食欲突然下降、回头顾腹及腹部下沉，阴户红肿有分泌物等，乳头能挤出几滴初乳等现象，应用0.1％的高锰酸钾溶液洗净乳房，挤出几滴，再将母羊的尾根、外阴部、肛门洗净。</w:t>
      </w:r>
    </w:p>
    <w:p w14:paraId="2D0F4978">
      <w:pPr>
        <w:rPr>
          <w:rFonts w:hint="eastAsia"/>
          <w:sz w:val="28"/>
          <w:szCs w:val="28"/>
        </w:rPr>
      </w:pPr>
    </w:p>
    <w:p w14:paraId="1DE2D58A">
      <w:pPr>
        <w:rPr>
          <w:rFonts w:hint="eastAsia"/>
          <w:sz w:val="28"/>
          <w:szCs w:val="28"/>
        </w:rPr>
      </w:pPr>
      <w:r>
        <w:rPr>
          <w:rFonts w:hint="eastAsia"/>
          <w:sz w:val="28"/>
          <w:szCs w:val="28"/>
        </w:rPr>
        <w:t>2、接产：母羊产羔时，一般无需助产，如遇难产或母羊产羔无力时，则需助产，待羔羊头部出现时，一手的托住羔羊头部，一手握住前肢，在母羊腹部收缩时，顺势将羔羊轻轻拉出。羔羊产出后，用干净棉布擦净羔羊口鼻处粘液，以防窒息死亡，然后让母羊舔净羔羊身上的粘液，羔羊脐带常会自然拉断，如未拉断可用剪刀在离腹5厘米处剪断，并涂上5%碘酒。如有羔羊假死可提起两后肢拍击其背胸部进行处理。</w:t>
      </w:r>
    </w:p>
    <w:p w14:paraId="6B182ED0">
      <w:pPr>
        <w:rPr>
          <w:rFonts w:hint="eastAsia"/>
          <w:sz w:val="28"/>
          <w:szCs w:val="28"/>
        </w:rPr>
      </w:pPr>
      <w:r>
        <w:rPr>
          <w:rFonts w:hint="eastAsia"/>
          <w:sz w:val="28"/>
          <w:szCs w:val="28"/>
        </w:rPr>
        <w:t>3、初生羔羊哺育：羔羊生下后要让它及时吃到初乳（母羊分娩后1-3天分泌的乳）,初乳除了含有丰富的营养外，还含有大量的免疫物质，有利于羔羊的生长和健康。此外，初乳中的镁盐具有轻泻作用，有助于胎粪排出。同时母羊产后1-7天，不要急于补饲，以免发生乳房炎，影响泌乳性能。对于四羔以上羔羊应寄养或人工哺乳，以提高羔羊育成率和断奶羔羊个体重。</w:t>
      </w:r>
    </w:p>
    <w:p w14:paraId="0B2E2685">
      <w:pPr>
        <w:rPr>
          <w:rFonts w:hint="eastAsia"/>
          <w:sz w:val="28"/>
          <w:szCs w:val="28"/>
        </w:rPr>
      </w:pPr>
      <w:r>
        <w:rPr>
          <w:rFonts w:hint="eastAsia"/>
          <w:sz w:val="28"/>
          <w:szCs w:val="28"/>
        </w:rPr>
        <w:t>4、羔羊的补饲和断奶：羔羊早期营养需要以母乳为主，但考虑到后期生长快，应在7日龄左右训练吃料，投入少量精料，训练其吃草能力，羔羊开食后，每天应补饲精料。</w:t>
      </w:r>
    </w:p>
    <w:p w14:paraId="77503CB4">
      <w:pPr>
        <w:rPr>
          <w:rFonts w:hint="eastAsia"/>
          <w:sz w:val="28"/>
          <w:szCs w:val="28"/>
        </w:rPr>
      </w:pPr>
      <w:r>
        <w:rPr>
          <w:rFonts w:hint="eastAsia"/>
          <w:sz w:val="28"/>
          <w:szCs w:val="28"/>
        </w:rPr>
        <w:t>羔羊一般40-55日龄断奶，方法有二种：一是分批断乳，先将个体大、体格强壮的羔羊断乳，再将个体小、体质弱的羔羊断奶；二是一次性断乳。断乳后应将母羊远离羔羊，羔羊关在原圈一周后再转出。</w:t>
      </w:r>
    </w:p>
    <w:p w14:paraId="26A89196">
      <w:pPr>
        <w:rPr>
          <w:rFonts w:hint="eastAsia"/>
          <w:sz w:val="28"/>
          <w:szCs w:val="28"/>
        </w:rPr>
      </w:pPr>
      <w:r>
        <w:rPr>
          <w:rFonts w:hint="eastAsia"/>
          <w:sz w:val="28"/>
          <w:szCs w:val="28"/>
        </w:rPr>
        <w:t>、育成期：羔羊断乳后按公母、大小、强弱分群饲养，保证有足够的干草、青草和矿物质饲料。每只羊每天补饲精料350-400克，并按要求进行免疫，驱虫等工作。五、肉羊肥育</w:t>
      </w:r>
    </w:p>
    <w:p w14:paraId="337D3E13">
      <w:pPr>
        <w:rPr>
          <w:rFonts w:hint="eastAsia"/>
          <w:sz w:val="28"/>
          <w:szCs w:val="28"/>
        </w:rPr>
      </w:pPr>
      <w:r>
        <w:rPr>
          <w:rFonts w:hint="eastAsia"/>
          <w:sz w:val="28"/>
          <w:szCs w:val="28"/>
        </w:rPr>
        <w:t>肥育的目的是增加羊体内的肌肉和脂肪，改善羊肉的品质。在集约化，工厂化条件下肥育羊时，最重要的是配制营养丰富、全面、适口性好的饲料配方。舍饲肥育的粗饲料60-70%（含秸秆10-20%）和精饲料30-40％的配合颗粒饲料最佳。肥育前，对淘汰的羊按年龄、性别、体况分群并进行驱虫和修蹄。成年羊肥育期30-40天，使其达到屠宰标准；羔羊肥育通常为60-90天，在良好饲养条件下，一般可增重10-25千克。</w:t>
      </w:r>
    </w:p>
    <w:p w14:paraId="6453CEE0">
      <w:pPr>
        <w:rPr>
          <w:rFonts w:hint="eastAsia"/>
          <w:sz w:val="28"/>
          <w:szCs w:val="28"/>
        </w:rPr>
      </w:pPr>
    </w:p>
    <w:p w14:paraId="33DEE70B">
      <w:pPr>
        <w:rPr>
          <w:rFonts w:hint="eastAsia"/>
          <w:sz w:val="28"/>
          <w:szCs w:val="28"/>
        </w:rPr>
      </w:pPr>
      <w:r>
        <w:rPr>
          <w:rFonts w:hint="eastAsia"/>
          <w:sz w:val="28"/>
          <w:szCs w:val="28"/>
        </w:rPr>
        <w:t>羊病防治</w:t>
      </w:r>
    </w:p>
    <w:p w14:paraId="7D18C028">
      <w:pPr>
        <w:rPr>
          <w:rFonts w:hint="eastAsia"/>
          <w:sz w:val="28"/>
          <w:szCs w:val="28"/>
        </w:rPr>
      </w:pPr>
    </w:p>
    <w:p w14:paraId="1FAEFE1B">
      <w:pPr>
        <w:rPr>
          <w:rFonts w:hint="eastAsia"/>
          <w:sz w:val="28"/>
          <w:szCs w:val="28"/>
        </w:rPr>
      </w:pPr>
      <w:r>
        <w:rPr>
          <w:rFonts w:hint="eastAsia"/>
          <w:sz w:val="28"/>
          <w:szCs w:val="28"/>
        </w:rPr>
        <w:t>舍饲羊由于饲养密度大，一旦发病，传染病极高，损失很大，因此发展舍饲养羊，必须坚决遵循"预防为主，防重于治"的原则。一、严格做好各项综合性预防措施</w:t>
      </w:r>
    </w:p>
    <w:p w14:paraId="19EF516A">
      <w:pPr>
        <w:rPr>
          <w:rFonts w:hint="eastAsia"/>
          <w:sz w:val="28"/>
          <w:szCs w:val="28"/>
        </w:rPr>
      </w:pPr>
      <w:r>
        <w:rPr>
          <w:rFonts w:hint="eastAsia"/>
          <w:sz w:val="28"/>
          <w:szCs w:val="28"/>
        </w:rPr>
        <w:t>1、严格执行防疫制度</w:t>
      </w:r>
    </w:p>
    <w:p w14:paraId="7FB9744A">
      <w:pPr>
        <w:rPr>
          <w:rFonts w:hint="eastAsia"/>
          <w:sz w:val="28"/>
          <w:szCs w:val="28"/>
        </w:rPr>
      </w:pPr>
      <w:r>
        <w:rPr>
          <w:rFonts w:hint="eastAsia"/>
          <w:sz w:val="28"/>
          <w:szCs w:val="28"/>
        </w:rPr>
        <w:t>从引种到出售要求严格检疫，外地引进羊只要来自非疫区，经严格检疫和用具要从安全2、有计划地进行免疫接种</w:t>
      </w:r>
    </w:p>
    <w:p w14:paraId="416A74A3">
      <w:pPr>
        <w:rPr>
          <w:rFonts w:hint="eastAsia"/>
          <w:sz w:val="28"/>
          <w:szCs w:val="28"/>
        </w:rPr>
      </w:pPr>
      <w:r>
        <w:rPr>
          <w:rFonts w:hint="eastAsia"/>
          <w:sz w:val="28"/>
          <w:szCs w:val="28"/>
        </w:rPr>
        <w:t>地区购入。</w:t>
      </w:r>
    </w:p>
    <w:p w14:paraId="4B85B1FC">
      <w:pPr>
        <w:rPr>
          <w:rFonts w:hint="eastAsia"/>
          <w:sz w:val="28"/>
          <w:szCs w:val="28"/>
        </w:rPr>
      </w:pPr>
      <w:r>
        <w:rPr>
          <w:rFonts w:hint="eastAsia"/>
          <w:sz w:val="28"/>
          <w:szCs w:val="28"/>
        </w:rPr>
        <w:t>根据当地的疫病流行情况，合理制定适合绵羊的免疫程序，免疫注射常用的疫苗和注射时间如下：羔羊出生后12小时，肌肉注射破伤风抗毒疫苗；每年3月和9月各注射一次羊用"三联四防"苗，每年3月和9月各注射一次口蹄疫弱毒苗，每年春季尾根皮肉注射羊痘疫苗一次。</w:t>
      </w:r>
    </w:p>
    <w:p w14:paraId="14F69657">
      <w:pPr>
        <w:rPr>
          <w:rFonts w:hint="eastAsia"/>
          <w:sz w:val="28"/>
          <w:szCs w:val="28"/>
        </w:rPr>
      </w:pPr>
      <w:r>
        <w:rPr>
          <w:rFonts w:hint="eastAsia"/>
          <w:sz w:val="28"/>
          <w:szCs w:val="28"/>
        </w:rPr>
        <w:t>3、定期驱虫</w:t>
      </w:r>
    </w:p>
    <w:p w14:paraId="2329217E">
      <w:pPr>
        <w:rPr>
          <w:rFonts w:hint="eastAsia"/>
          <w:sz w:val="28"/>
          <w:szCs w:val="28"/>
        </w:rPr>
      </w:pPr>
      <w:r>
        <w:rPr>
          <w:rFonts w:hint="eastAsia"/>
          <w:sz w:val="28"/>
          <w:szCs w:val="28"/>
        </w:rPr>
        <w:t>每年的3、6、9、12月份各进行一次全群驱虫。药品有：阿维菌制剂、丙硫苯咪唑等。体外寄生虫可采用药浴或使用伊维菌素注射液（皮下注射0.2mg/ kg )，体内寄生虫可使用丙硫苯咪唑（口服15-20mg/ kg )。</w:t>
      </w:r>
    </w:p>
    <w:p w14:paraId="290044F1">
      <w:pPr>
        <w:rPr>
          <w:rFonts w:hint="eastAsia"/>
          <w:sz w:val="28"/>
          <w:szCs w:val="28"/>
        </w:rPr>
      </w:pPr>
      <w:r>
        <w:rPr>
          <w:rFonts w:hint="eastAsia"/>
          <w:sz w:val="28"/>
          <w:szCs w:val="28"/>
        </w:rPr>
        <w:t>4、保持环境清洁卫生</w:t>
      </w:r>
    </w:p>
    <w:p w14:paraId="13E949C5">
      <w:pPr>
        <w:rPr>
          <w:rFonts w:hint="eastAsia"/>
          <w:sz w:val="28"/>
          <w:szCs w:val="28"/>
        </w:rPr>
      </w:pPr>
      <w:r>
        <w:rPr>
          <w:rFonts w:hint="eastAsia"/>
          <w:sz w:val="28"/>
          <w:szCs w:val="28"/>
        </w:rPr>
        <w:t>羊舍内外每天清扫1次，圈舍墙壁、地面、用具应保持清洁干燥，及时清理舍内粪便、草屑等污物，降低其发酵和腐败产生的有害气体如氨气、二氧化碳等。粪便污物应运到妥善场地堆积发酵，灭蝇灭虫灭鼠防止疫病传播。羊舍场地、用具等要坚持每周消毒一次，并交叉使用两种或两种以上的消毒药（2％一5％的火碱溶液，3％的福尔马林溶液、10％的百毒杀溶液等），尽量做到羊栏净、羊体净、食槽净、用具净。</w:t>
      </w:r>
    </w:p>
    <w:p w14:paraId="0DA126E5">
      <w:pPr>
        <w:rPr>
          <w:rFonts w:hint="eastAsia"/>
          <w:sz w:val="28"/>
          <w:szCs w:val="28"/>
        </w:rPr>
      </w:pPr>
      <w:r>
        <w:rPr>
          <w:rFonts w:hint="eastAsia"/>
          <w:sz w:val="28"/>
          <w:szCs w:val="28"/>
        </w:rPr>
        <w:t>5、预防中毒</w:t>
      </w:r>
    </w:p>
    <w:p w14:paraId="55A518EE">
      <w:pPr>
        <w:rPr>
          <w:rFonts w:hint="eastAsia"/>
          <w:sz w:val="28"/>
          <w:szCs w:val="28"/>
        </w:rPr>
      </w:pPr>
      <w:r>
        <w:rPr>
          <w:rFonts w:hint="eastAsia"/>
          <w:sz w:val="28"/>
          <w:szCs w:val="28"/>
        </w:rPr>
        <w:t>不喂霉变饲料，不用污浊或受污染的水饮羊，剔除青干野草中的有毒植物。注意饲料的正确调制处理，妥善贮藏以及适当搭配，防止残留农药中毒和误食灭鼠药中毒。</w:t>
      </w:r>
    </w:p>
    <w:p w14:paraId="0C6C917B">
      <w:pPr>
        <w:rPr>
          <w:rFonts w:hint="eastAsia"/>
          <w:sz w:val="28"/>
          <w:szCs w:val="28"/>
        </w:rPr>
      </w:pPr>
      <w:r>
        <w:rPr>
          <w:rFonts w:hint="eastAsia"/>
          <w:sz w:val="28"/>
          <w:szCs w:val="28"/>
        </w:rPr>
        <w:t>6、细心观察羊群</w:t>
      </w:r>
    </w:p>
    <w:p w14:paraId="100B574B">
      <w:pPr>
        <w:rPr>
          <w:rFonts w:hint="eastAsia"/>
          <w:sz w:val="28"/>
          <w:szCs w:val="28"/>
        </w:rPr>
      </w:pPr>
      <w:r>
        <w:rPr>
          <w:rFonts w:hint="eastAsia"/>
          <w:sz w:val="28"/>
          <w:szCs w:val="28"/>
        </w:rPr>
        <w:t>要养成平时细心观察羊群的习惯，当发现精神、采食或行动异常羊或发病羊，应立即隔离治疗，以降低发病率和死亡率。同时用有效消毒药对羊舍、环境、用具、运输工具等进行消毒，病死羊尸体要深埋或焚烧。</w:t>
      </w:r>
    </w:p>
    <w:p w14:paraId="27F265C2">
      <w:pPr>
        <w:rPr>
          <w:rFonts w:hint="eastAsia"/>
          <w:sz w:val="28"/>
          <w:szCs w:val="28"/>
        </w:rPr>
      </w:pPr>
      <w:r>
        <w:rPr>
          <w:rFonts w:hint="eastAsia"/>
          <w:sz w:val="28"/>
          <w:szCs w:val="28"/>
        </w:rPr>
        <w:t>二、羊的主要疫病</w:t>
      </w:r>
    </w:p>
    <w:p w14:paraId="6358DD7D">
      <w:pPr>
        <w:rPr>
          <w:rFonts w:hint="eastAsia"/>
          <w:sz w:val="28"/>
          <w:szCs w:val="28"/>
        </w:rPr>
      </w:pPr>
      <w:r>
        <w:rPr>
          <w:rFonts w:hint="eastAsia"/>
          <w:sz w:val="28"/>
          <w:szCs w:val="28"/>
        </w:rPr>
        <w:t>一般可分为普通病、寄生虫病和传染病三大类，现介绍几种疾病：</w:t>
      </w:r>
    </w:p>
    <w:p w14:paraId="0CF54232">
      <w:pPr>
        <w:rPr>
          <w:rFonts w:hint="eastAsia"/>
          <w:sz w:val="28"/>
          <w:szCs w:val="28"/>
        </w:rPr>
      </w:pPr>
      <w:r>
        <w:rPr>
          <w:rFonts w:hint="eastAsia"/>
          <w:sz w:val="28"/>
          <w:szCs w:val="28"/>
        </w:rPr>
        <w:t>(1）胃膨胀</w:t>
      </w:r>
    </w:p>
    <w:p w14:paraId="4080FF3F">
      <w:pPr>
        <w:rPr>
          <w:rFonts w:hint="eastAsia"/>
          <w:sz w:val="28"/>
          <w:szCs w:val="28"/>
        </w:rPr>
      </w:pPr>
      <w:r>
        <w:rPr>
          <w:rFonts w:hint="eastAsia"/>
          <w:sz w:val="28"/>
          <w:szCs w:val="28"/>
        </w:rPr>
        <w:t>急性瘤胃膨气是羊胃内饲料发酵，迅速产生大量气体导致的疾病。多发生于春末夏初放牧的羊群。</w:t>
      </w:r>
    </w:p>
    <w:p w14:paraId="1448B6AB">
      <w:pPr>
        <w:rPr>
          <w:rFonts w:hint="eastAsia"/>
          <w:sz w:val="28"/>
          <w:szCs w:val="28"/>
        </w:rPr>
      </w:pPr>
      <w:r>
        <w:rPr>
          <w:rFonts w:hint="eastAsia"/>
          <w:sz w:val="28"/>
          <w:szCs w:val="28"/>
        </w:rPr>
        <w:t>发病原因：羊吃了大量易发酵的饲料而致病，采食霜冻饲料、酒糟或霉败变质的饲料，也易发病；冬春两季给怀孕母羊补饲饲料，群羊枪食，羊抢食过量可发生瘤胃膨气；秋季绵羊发生肠毒血症，也可再现急性胃瘤气，每年剪毛季节若发生肠扭转也可致瘤胃膨气。</w:t>
      </w:r>
    </w:p>
    <w:p w14:paraId="061294AA">
      <w:pPr>
        <w:rPr>
          <w:rFonts w:hint="eastAsia"/>
          <w:sz w:val="28"/>
          <w:szCs w:val="28"/>
        </w:rPr>
      </w:pPr>
      <w:r>
        <w:rPr>
          <w:rFonts w:hint="eastAsia"/>
          <w:sz w:val="28"/>
          <w:szCs w:val="28"/>
        </w:rPr>
        <w:t>产要症状：初期病羊表现不安，回顾腹部，拱背伸腰，欣窝突起，有时左右欣窝向外突出高于髋节或背中线，反刍和暖气停止。粘膜发绀，心律增快，呼吸困难，严重者张口呼吸，步态不稳，如不及时治疗，迅速发生窒息或心脏麻痹而死亡。</w:t>
      </w:r>
    </w:p>
    <w:p w14:paraId="04A2DCC9">
      <w:pPr>
        <w:rPr>
          <w:rFonts w:hint="eastAsia"/>
          <w:sz w:val="28"/>
          <w:szCs w:val="28"/>
        </w:rPr>
      </w:pPr>
      <w:r>
        <w:rPr>
          <w:rFonts w:hint="eastAsia"/>
          <w:sz w:val="28"/>
          <w:szCs w:val="28"/>
        </w:rPr>
        <w:t>主要的防治方法：采取胃管放气，防腐止酵，清理胃肠：①可插入胃导管放气，缓解腹压，或用5％碳酸氢钠溶液1500毫升洗胃，以排出气体及胃内容物，②用石蜡油100毫升、鱼石脂2克、酒精10毫升、加水适量，一次灌服，或用氧化镁30克，加水300毫升，或用8％的氢氧化镁混悬液100毫升灌服。③必要时可行瘤胃穿刺放气，方法是在左肷部剪毛，消毒，然后用兽用16号针头刺破皮肤，插入瘤胃放气。在放气中要紧压腹壁紧贴瘤胃壁，边放气边下压，以防胃液漏入腹腔引起腹膜炎。</w:t>
      </w:r>
    </w:p>
    <w:p w14:paraId="34A6246F">
      <w:pPr>
        <w:rPr>
          <w:rFonts w:hint="eastAsia"/>
          <w:sz w:val="28"/>
          <w:szCs w:val="28"/>
        </w:rPr>
      </w:pPr>
      <w:r>
        <w:rPr>
          <w:rFonts w:hint="eastAsia"/>
          <w:sz w:val="28"/>
          <w:szCs w:val="28"/>
        </w:rPr>
        <w:t>(2）羔羊痢疾</w:t>
      </w:r>
    </w:p>
    <w:p w14:paraId="270F1A32">
      <w:pPr>
        <w:rPr>
          <w:rFonts w:hint="eastAsia"/>
          <w:sz w:val="28"/>
          <w:szCs w:val="28"/>
        </w:rPr>
      </w:pPr>
      <w:r>
        <w:rPr>
          <w:rFonts w:hint="eastAsia"/>
          <w:sz w:val="28"/>
          <w:szCs w:val="28"/>
        </w:rPr>
        <w:t>羔羊痢疾是初生羔羊的一种急性毒血症，以剧烈腹泻和小肠发生溃疡为特征，主要危害7日龄以内的羔羊，常致羔羊大批死亡。</w:t>
      </w:r>
    </w:p>
    <w:p w14:paraId="06BCEC64">
      <w:pPr>
        <w:rPr>
          <w:rFonts w:hint="eastAsia"/>
          <w:sz w:val="28"/>
          <w:szCs w:val="28"/>
        </w:rPr>
      </w:pPr>
      <w:r>
        <w:rPr>
          <w:rFonts w:hint="eastAsia"/>
          <w:sz w:val="28"/>
          <w:szCs w:val="28"/>
        </w:rPr>
        <w:t>预防方法：加强母羊饲养管理。羔羊出生后，应合理哺乳，避免饥饱不均。加强脐带消毒和圈舍的消毒工作。羔羊出生后12小时内，每只灌服土霉素0.15-0.2克，每天灌服1次，连续灌服3天。最有效的预防方法是搞好预防接种。在该病易发地区，每年对羔羊用"羊快疫、肠毒血、猝疸、羔羊痢疾、羊黑疫"五联苗预防接种，剂量和用法参照说明书，免疫期一般为9个月。在母羊分娩前30天和20天，给其分别皮下注射羔羊痢疾甲醛灭活菌苗2毫升和3毫升，羔羊可通过吃初乳获得被动免疫。</w:t>
      </w:r>
    </w:p>
    <w:p w14:paraId="7517010F">
      <w:pPr>
        <w:rPr>
          <w:rFonts w:hint="eastAsia"/>
          <w:sz w:val="28"/>
          <w:szCs w:val="28"/>
        </w:rPr>
      </w:pPr>
      <w:r>
        <w:rPr>
          <w:rFonts w:hint="eastAsia"/>
          <w:sz w:val="28"/>
          <w:szCs w:val="28"/>
        </w:rPr>
        <w:t>治疗方法：给患病羔羊服0.2-0.3克土霉素和0.2-0.3克胃蛋白酶，每天灌服两次。也可用磺胺脒0.5克、鞣酸蛋白0.2克、次硝酸铋0.2克、小苏打0.2克，用适量水将其混合后一次灌服，每天服3次。还可将敌菌净与磺胺类药物按1:5的比例混合后灌服病羔，每公斤体重用药30毫克。对腹泻脱水的羔羊，每天补液1-2次，每次口服补液盐20-100毫升。</w:t>
      </w:r>
    </w:p>
    <w:p w14:paraId="796CB564">
      <w:pPr>
        <w:rPr>
          <w:rFonts w:hint="eastAsia"/>
          <w:sz w:val="28"/>
          <w:szCs w:val="28"/>
        </w:rPr>
      </w:pPr>
      <w:r>
        <w:rPr>
          <w:rFonts w:hint="eastAsia"/>
          <w:sz w:val="28"/>
          <w:szCs w:val="28"/>
        </w:rPr>
        <w:t>(3）螨病（疥癣）</w:t>
      </w:r>
    </w:p>
    <w:p w14:paraId="1E7D048C">
      <w:pPr>
        <w:rPr>
          <w:rFonts w:hint="eastAsia"/>
          <w:sz w:val="28"/>
          <w:szCs w:val="28"/>
        </w:rPr>
      </w:pPr>
      <w:r>
        <w:rPr>
          <w:rFonts w:hint="eastAsia"/>
          <w:sz w:val="28"/>
          <w:szCs w:val="28"/>
        </w:rPr>
        <w:t>螨病是羊的一种慢性寄生性皮肤病，由疥螨和痒螨寄生在体表而引起的，短期内可引起羊群严重感染，危害严重。病原寄生虫疥螨寄生于皮肤角化层下，虫体在隧道内不断发育和繁殖。成虫体长0.2-0.5毫米，肉眼不易看见。痒螨寄生在皮肤表面，虫体长0.5-0.9毫米，长圆形，肉眼可见。</w:t>
      </w:r>
    </w:p>
    <w:p w14:paraId="3E878D88">
      <w:pPr>
        <w:rPr>
          <w:rFonts w:hint="eastAsia"/>
          <w:sz w:val="28"/>
          <w:szCs w:val="28"/>
        </w:rPr>
      </w:pPr>
      <w:r>
        <w:rPr>
          <w:rFonts w:hint="eastAsia"/>
          <w:sz w:val="28"/>
          <w:szCs w:val="28"/>
        </w:rPr>
        <w:t>主要症状：病初，虫体刺激神经末梢，引起剧痒，羊不断在圈墙、栏柱等处摩擦；在阴雨天气、夜间、通风不好的圈舍会随着病情的加重，痒觉表现更加剧烈，继而皮肤出现丘疹、结节、水疱，甚至脓疮，以后形成痂皮和龟裂。特别是绵羊患疥螨病时，病变主要局限于头部，病变处如干涸的石灰。绵羊感染痒螨后，可见患部有大片被毛脱落。患羊因终日啃咬和摩擦患部，烦躁不安，影响采食和休息，日渐消瘦，最终因极度衰竭而死亡。发病特点：主要发生于冬季和秋末春初。发病时，疥螨病一般始于羊皮肤柔软且短毛的部位，如嘴唇、口角、鼻面、眼圈及耳根部，以后皮肤炎症逐渐向周围蔓延，痒螨病则起始于被毛稠密和温度、温度比较恒定的皮肤部分，如绵羊多发生于背部、臀部及尾根部，以后才向体侧蔓延。</w:t>
      </w:r>
    </w:p>
    <w:p w14:paraId="32165A32">
      <w:pPr>
        <w:rPr>
          <w:rFonts w:hint="eastAsia"/>
          <w:sz w:val="28"/>
          <w:szCs w:val="28"/>
        </w:rPr>
      </w:pPr>
      <w:r>
        <w:rPr>
          <w:rFonts w:hint="eastAsia"/>
          <w:sz w:val="28"/>
          <w:szCs w:val="28"/>
        </w:rPr>
        <w:t>防治方法：涂药疗法适合于病畜量少，患部面积小，并可在任何季节使用，但每次涂擦面积不得超过体表的1/3。涂药用克辽宁擦剂（克辽宁1份、软肥皂1份、酒精8份，调合即成）、5％敌百虫溶液（来苏儿5份，溶于温水100份中，再加入5份敌百虫配成）；药浴疗法适用于病畜数量多且气候温暖的季节，药浴液用0.05％蝇毒磷乳剂水溶液，0.5-1％敌百虫水溶液，0.05％辛硫磷乳油水溶液。</w:t>
      </w:r>
    </w:p>
    <w:p w14:paraId="122F5714">
      <w:pPr>
        <w:rPr>
          <w:rFonts w:hint="eastAsia"/>
          <w:sz w:val="28"/>
          <w:szCs w:val="28"/>
        </w:rPr>
      </w:pPr>
      <w:r>
        <w:rPr>
          <w:rFonts w:hint="eastAsia"/>
          <w:sz w:val="28"/>
          <w:szCs w:val="28"/>
        </w:rPr>
        <w:t>(4）羊痘</w:t>
      </w:r>
    </w:p>
    <w:p w14:paraId="51848A9F">
      <w:pPr>
        <w:rPr>
          <w:rFonts w:hint="eastAsia"/>
          <w:sz w:val="28"/>
          <w:szCs w:val="28"/>
        </w:rPr>
      </w:pPr>
      <w:r>
        <w:rPr>
          <w:rFonts w:hint="eastAsia"/>
          <w:sz w:val="28"/>
          <w:szCs w:val="28"/>
        </w:rPr>
        <w:t>羊痘是羊的一种急性、热性、接触性传染病。具有典型的病程，在病羊皮肤和粘膜上发生特异的痘疹。</w:t>
      </w:r>
    </w:p>
    <w:p w14:paraId="19F9BE3F">
      <w:pPr>
        <w:rPr>
          <w:rFonts w:hint="eastAsia"/>
          <w:sz w:val="28"/>
          <w:szCs w:val="28"/>
        </w:rPr>
      </w:pPr>
      <w:r>
        <w:rPr>
          <w:rFonts w:hint="eastAsia"/>
          <w:sz w:val="28"/>
          <w:szCs w:val="28"/>
        </w:rPr>
        <w:t>主要症状：潜伏期2-12天，平均6-8天，发痘前，可见病羊体温升高到41-42:℃,食欲减少，结膜潮红，从鼻孔流出粘性或脓性鼻漏，呼吸和脉搏增快，约经1-4天后开始发痘。发痘时，痘疹大多发生于皮肤无毛或少毛部分，如眼的周围、唇、鼻翼、颊、四肢和尾的内面、阴唇、乳房、阴囊及包皮上。山羊大多发生在乳房皮肤和乳头上。开始为红斑，1-2日形丘疹，突出皮肤表面，随后丘疹渐增大，变成灰白色水泡，内含清亮的浆液。此时病羊体温下降。在羊痘流行中，由于个体的差异，有的病羊呈现非典型病状，如在形成丘疹后，不再出现其他各期变化；有的病羊病状很严重，痘疹密集，互相融合连成一片，由于化脓侵入，皮肤发生坏死或坏疽，全身病状严重；甚至有的病羊，在痘疹聚集的部位或呼吸道和消化道发生出血。这些病例多死亡。一般典型病程需3-4周，冬季较春季为长。如有并发肺炎（羔羊较多）、胃肠炎、败血症等时，病程可延长或早期死亡。</w:t>
      </w:r>
    </w:p>
    <w:p w14:paraId="6F0C7EAE">
      <w:pPr>
        <w:rPr>
          <w:rFonts w:hint="eastAsia"/>
          <w:sz w:val="28"/>
          <w:szCs w:val="28"/>
        </w:rPr>
      </w:pPr>
      <w:r>
        <w:rPr>
          <w:rFonts w:hint="eastAsia"/>
          <w:sz w:val="28"/>
          <w:szCs w:val="28"/>
        </w:rPr>
        <w:t>发病特点：在自然情况下，绵羊痘只能使绵羊感染，山羊痘只能使山羊感染，绵羊和山羊不能相互传染。最初个别羊发病，以后逐渐发展蔓延全群。山羊痘通常侵害个别羊群，病势及损失比绵羊痘轻些。主要通过呼吸道传染，水泡液和痂块易与飞尘或饲料相混而吸入呼吸道。病毒也可通过损伤的皮肤或粘膜侵入机体。人用具、毛、皮、饲料、垫草等，都可成为间接传染的媒介。本病主要在冬末春初流行。气候严寒、雨雪、霜冻、枯草季节、饲养管理不良等因素都可促进发病和加重病情。</w:t>
      </w:r>
    </w:p>
    <w:p w14:paraId="533A368C">
      <w:pPr>
        <w:rPr>
          <w:rFonts w:hint="eastAsia"/>
          <w:sz w:val="28"/>
          <w:szCs w:val="28"/>
        </w:rPr>
      </w:pPr>
      <w:r>
        <w:rPr>
          <w:rFonts w:hint="eastAsia"/>
          <w:sz w:val="28"/>
          <w:szCs w:val="28"/>
        </w:rPr>
        <w:t>防治方法：①平时做好羊的饲养管理，圈要经常打扫，保持干燥清洁，抓好秋膘。冬春季节要适当补饲做好防寒过冬工作。②在羊痘常发地区，每年定期预防注射，羊痘4鸡胚化弱毒疫苗，大小羊一律尾内或股内皮下注射0.5毫升，山羊皮下注射2毫升。③当发生羊痘时，立即将病羊隔离，羊圈及管理用具等进行消毒。对尚未发病羊群，用羊痘鸡胚化弱毒苗进行紧急注射。④对于绵羊痘采用自身血液疗法能刺激淋巴、循环系统及器官，特别是网状内皮系统，使其发挥更大的作用，促进组织代谢，增强机体全身及局部的反应能力。⑤对皮肤病变酌情进行对症治疗，如用0.1％高锰酸钾洗后，涂碘甘油、紫药水。对细毛羊、羔羊，为防止继发感染，可以肌肉注射青霉素80-160万单位，每日1-23次，或用10％磺胺嘧啶10-20毫升，肌肉注射1-3次。用痊愈血清治疗，大羊10-20毫升，小羊为5-10毫升，皮下注射，预防量减半。用免疫血清效果更好。</w:t>
      </w:r>
    </w:p>
    <w:p w14:paraId="607D75C2">
      <w:pPr>
        <w:rPr>
          <w:rFonts w:hint="eastAsia"/>
          <w:sz w:val="28"/>
          <w:szCs w:val="28"/>
        </w:rPr>
      </w:pPr>
      <w:r>
        <w:rPr>
          <w:rFonts w:hint="eastAsia"/>
          <w:sz w:val="28"/>
          <w:szCs w:val="28"/>
        </w:rPr>
        <w:t>(5）口蹄疫</w:t>
      </w:r>
    </w:p>
    <w:p w14:paraId="03A24B53">
      <w:pPr>
        <w:rPr>
          <w:rFonts w:hint="eastAsia"/>
          <w:sz w:val="28"/>
          <w:szCs w:val="28"/>
        </w:rPr>
      </w:pPr>
      <w:r>
        <w:rPr>
          <w:rFonts w:hint="eastAsia"/>
          <w:sz w:val="28"/>
          <w:szCs w:val="28"/>
        </w:rPr>
        <w:t>口蹄疫是口蹄疫病毒引起的偶蹄动物共患的一种争性、热性、高度传染性疫病，其特征是在口、舌、唇、鼻、蹄、乳房发生水泡，并溃烂形成烂斑。世界动物卫生组织（ OIE ）将其列为 A 类动物疫病。</w:t>
      </w:r>
    </w:p>
    <w:p w14:paraId="4F927753">
      <w:pPr>
        <w:rPr>
          <w:rFonts w:hint="eastAsia"/>
          <w:sz w:val="28"/>
          <w:szCs w:val="28"/>
        </w:rPr>
      </w:pPr>
      <w:r>
        <w:rPr>
          <w:rFonts w:hint="eastAsia"/>
          <w:sz w:val="28"/>
          <w:szCs w:val="28"/>
        </w:rPr>
        <w:t>病原学：口蹄疫病毒为微 RNA 病毒科、口蹄疫病毒属成员。该病毒具多型性和变异性，目前已发现0型、 A 型、 C 型、南非1型、南非2型、南非3型和亚洲1型7个血清，每一个型又可分为若干亚型。</w:t>
      </w:r>
    </w:p>
    <w:p w14:paraId="7DE67D2D">
      <w:pPr>
        <w:rPr>
          <w:rFonts w:hint="eastAsia"/>
          <w:sz w:val="28"/>
          <w:szCs w:val="28"/>
        </w:rPr>
      </w:pPr>
      <w:r>
        <w:rPr>
          <w:rFonts w:hint="eastAsia"/>
          <w:sz w:val="28"/>
          <w:szCs w:val="28"/>
        </w:rPr>
        <w:t>流行病学：世界上绝大多数国家都流行过口蹄疫，但目前本病仅在亚洲部分国家和地区、非洲、中东和南美呈地方性流行或零星散发。已消灭口蹄疫的国家和地区常有重新暴发本病的例证。</w:t>
      </w:r>
    </w:p>
    <w:p w14:paraId="4DF7447E">
      <w:pPr>
        <w:rPr>
          <w:rFonts w:hint="eastAsia"/>
          <w:sz w:val="28"/>
          <w:szCs w:val="28"/>
        </w:rPr>
      </w:pPr>
      <w:r>
        <w:rPr>
          <w:rFonts w:hint="eastAsia"/>
          <w:sz w:val="28"/>
          <w:szCs w:val="28"/>
        </w:rPr>
        <w:t>偶蹄动物，包括牛科动物（牛、瘤牛、家养水牛、牦牛）、绵羊、山羊、猪及所有野生反刍和猪科动物易感。</w:t>
      </w:r>
    </w:p>
    <w:p w14:paraId="04E2DC46">
      <w:pPr>
        <w:rPr>
          <w:rFonts w:hint="eastAsia"/>
          <w:sz w:val="28"/>
          <w:szCs w:val="28"/>
        </w:rPr>
      </w:pPr>
      <w:r>
        <w:rPr>
          <w:rFonts w:hint="eastAsia"/>
          <w:sz w:val="28"/>
          <w:szCs w:val="28"/>
        </w:rPr>
        <w:t>临床症状：潜伏期2-14天。病初体温升高，口角流涎增多，口腔（舌、唇、颊和齿龈部）黏膜上出现水泡，趾间、蹄冠及球部、乳头各乳房的皮肤上发生水泡，跛行不愿站立。2-3天后水泡破裂，露出红色糜烂区，体温下降。</w:t>
      </w:r>
    </w:p>
    <w:p w14:paraId="0CC1CB2A">
      <w:pPr>
        <w:rPr>
          <w:rFonts w:hint="eastAsia"/>
          <w:sz w:val="28"/>
          <w:szCs w:val="28"/>
        </w:rPr>
      </w:pPr>
      <w:r>
        <w:rPr>
          <w:rFonts w:hint="eastAsia"/>
          <w:sz w:val="28"/>
          <w:szCs w:val="28"/>
        </w:rPr>
        <w:t>绵羊蹄部水泡明显，口腔黏膜变化轻微，常突发急性跛行，山羊多见口腔呈弥烂性口炎，蹄部病变较轻，羔羊常因心肌炎死。</w:t>
      </w:r>
    </w:p>
    <w:p w14:paraId="7E67FD87">
      <w:pPr>
        <w:rPr>
          <w:rFonts w:hint="eastAsia"/>
          <w:sz w:val="28"/>
          <w:szCs w:val="28"/>
        </w:rPr>
      </w:pPr>
      <w:r>
        <w:rPr>
          <w:rFonts w:hint="eastAsia"/>
          <w:sz w:val="28"/>
          <w:szCs w:val="28"/>
        </w:rPr>
        <w:t>病理变化：除口腔、蹄部有明显水泡、糜烂病理变化外，反刍动物的喉头、气管、食道、前胃等有时也可看到水泡、糜烂。幼龄动物急性死亡时，可见心肌变性和出血；慢性经过而死亡的动物，心肌有灰白至灰黄色条纹状病变，呈虎斑心外观。</w:t>
      </w:r>
    </w:p>
    <w:p w14:paraId="0B732C72">
      <w:pPr>
        <w:rPr>
          <w:rFonts w:hint="eastAsia"/>
          <w:sz w:val="28"/>
          <w:szCs w:val="28"/>
        </w:rPr>
      </w:pPr>
      <w:r>
        <w:rPr>
          <w:rFonts w:hint="eastAsia"/>
          <w:sz w:val="28"/>
          <w:szCs w:val="28"/>
        </w:rPr>
        <w:t>预防方法：平时对家畜加强检疫，常发地区要定期进行预防接种。预防免疫接种，羊可用油佐剂灭活疫苗，免疫保护率一般为80-90%，接种了疫苗后10天产生免疫力，免疫持续期为6个月。</w:t>
      </w:r>
    </w:p>
    <w:p w14:paraId="4D398B58">
      <w:pPr>
        <w:rPr>
          <w:rFonts w:hint="eastAsia"/>
          <w:sz w:val="28"/>
          <w:szCs w:val="28"/>
        </w:rPr>
      </w:pPr>
      <w:r>
        <w:rPr>
          <w:rFonts w:hint="eastAsia"/>
          <w:sz w:val="28"/>
          <w:szCs w:val="28"/>
        </w:rPr>
        <w:t>处理办法：发生口蹄疫时，必须按《中华人民共和国动物防疫法》及有关规定，采取紧急、强制性、综合性的控制和扑灭措施。</w:t>
      </w:r>
    </w:p>
    <w:p w14:paraId="2FF7CD42">
      <w:pPr>
        <w:rPr>
          <w:rFonts w:hint="eastAsia"/>
          <w:sz w:val="28"/>
          <w:szCs w:val="28"/>
        </w:rPr>
      </w:pPr>
    </w:p>
    <w:p w14:paraId="58D59908">
      <w:pPr>
        <w:rPr>
          <w:rFonts w:hint="eastAsia"/>
          <w:sz w:val="28"/>
          <w:szCs w:val="28"/>
        </w:rPr>
      </w:pPr>
      <w:r>
        <w:rPr>
          <w:rFonts w:hint="eastAsia"/>
          <w:sz w:val="28"/>
          <w:szCs w:val="28"/>
        </w:rPr>
        <w:t>发生疫情后，应立即向当地动物防疫监督机构报告，包括发病家畜种类、发病数、死亡数、发病地点及范围，临床症状和实验室检疫结果，并逐级上报至国务院畜牧兽医行政主管部门。</w:t>
      </w:r>
    </w:p>
    <w:p w14:paraId="2186B006">
      <w:pPr>
        <w:rPr>
          <w:rFonts w:hint="eastAsia"/>
          <w:sz w:val="28"/>
          <w:szCs w:val="28"/>
        </w:rPr>
      </w:pPr>
      <w:r>
        <w:rPr>
          <w:rFonts w:hint="eastAsia"/>
          <w:sz w:val="28"/>
          <w:szCs w:val="28"/>
        </w:rPr>
        <w:t>当地畜牧兽医行政主管部门接到疫情报告后应立即划定疫点、疫区、受威胁区。由发病地县级以上人民政府民布封锁令，对疫区实行封锁，禁止疫区内相关动物及产品的流动，关闭疫情区内地相关动物及其产品交易市场。</w:t>
      </w:r>
    </w:p>
    <w:p w14:paraId="02DF3DE0">
      <w:pPr>
        <w:rPr>
          <w:rFonts w:hint="eastAsia"/>
          <w:sz w:val="28"/>
          <w:szCs w:val="28"/>
        </w:rPr>
      </w:pPr>
      <w:r>
        <w:rPr>
          <w:rFonts w:hint="eastAsia"/>
          <w:sz w:val="28"/>
          <w:szCs w:val="28"/>
        </w:rPr>
        <w:t>扑杀并无害化处理所有有病畜和同群畜及其产品：消毒栏舍、场地及所有受污染物体（器具、车辆、衣物等）；污水、污物和粪便等必须严格消毒和害化处理。封锁区内健康动物实行紧急免疫接种，并对受威胁区的易感动物实行免疫接种，建立免疫带。最后1头病畜死亡或扑杀后14天，并经过彻底消毒，可报请县级以上人民政府解除封锁。</w:t>
      </w:r>
    </w:p>
    <w:p w14:paraId="02232EF8">
      <w:pPr>
        <w:rPr>
          <w:rFonts w:hint="eastAsia"/>
          <w:sz w:val="28"/>
          <w:szCs w:val="28"/>
        </w:rPr>
      </w:pPr>
      <w:r>
        <w:rPr>
          <w:rFonts w:hint="eastAsia"/>
          <w:sz w:val="28"/>
          <w:szCs w:val="28"/>
        </w:rPr>
        <w:t>(6）羊快疫</w:t>
      </w:r>
    </w:p>
    <w:p w14:paraId="0BD1F598">
      <w:pPr>
        <w:rPr>
          <w:rFonts w:hint="eastAsia"/>
          <w:sz w:val="28"/>
          <w:szCs w:val="28"/>
        </w:rPr>
      </w:pPr>
      <w:r>
        <w:rPr>
          <w:rFonts w:hint="eastAsia"/>
          <w:sz w:val="28"/>
          <w:szCs w:val="28"/>
        </w:rPr>
        <w:t>羊快疫是由腐败梭菌引起的主发于绵羊的一种急性传染病。该病以突然发病，病程短促，真胃出血性，炎性损害为特征。腐败梭菌为革兰氏阳性的厌气大杆菌，可产生多种毒素。病羊血液及脏器涂片，可见单个或2-5个菌体相连的粗大杆菌，有时则呈无关节的长丝状，这种特征有一定的诊断意义。</w:t>
      </w:r>
    </w:p>
    <w:p w14:paraId="2FA3AC79">
      <w:pPr>
        <w:rPr>
          <w:rFonts w:hint="eastAsia"/>
          <w:sz w:val="28"/>
          <w:szCs w:val="28"/>
        </w:rPr>
      </w:pPr>
      <w:r>
        <w:rPr>
          <w:rFonts w:hint="eastAsia"/>
          <w:sz w:val="28"/>
          <w:szCs w:val="28"/>
        </w:rPr>
        <w:t>流行特点：发病羊多为6-18月龄间的绵羊，山羊较少发病。主要经消化道感染。腐败梭菌通常以芽孢体形式散布于自然界，尤其是潮湿、低洼地带为常发区。在秋冬和初春季节，羊寒冷饥饿或吃了冰冻带霜的饲草而抵抗力减弱时，容易诱发本病。病原产生的毒素可致消化道粘膜发炎、环死并引起中毒性休克。该病以散发为主。</w:t>
      </w:r>
    </w:p>
    <w:p w14:paraId="22FAB687">
      <w:pPr>
        <w:rPr>
          <w:rFonts w:hint="eastAsia"/>
          <w:sz w:val="28"/>
          <w:szCs w:val="28"/>
        </w:rPr>
      </w:pPr>
      <w:r>
        <w:rPr>
          <w:rFonts w:hint="eastAsia"/>
          <w:sz w:val="28"/>
          <w:szCs w:val="28"/>
        </w:rPr>
        <w:t>临床症状：病羊往往来不及表现临床症状即突然死亡。常见在放牧时死于牧场或早晨发现死于圈舍内。死亡慢者，不愿行走，运动失调，腹痛腹泻，磨牙抽搐，最后衰弱昏迷，口流带血泡沫，病程极为短促，多于分钟至几小时内死亡。</w:t>
      </w:r>
    </w:p>
    <w:p w14:paraId="41847520">
      <w:pPr>
        <w:rPr>
          <w:rFonts w:hint="eastAsia"/>
          <w:sz w:val="28"/>
          <w:szCs w:val="28"/>
        </w:rPr>
      </w:pPr>
      <w:r>
        <w:rPr>
          <w:rFonts w:hint="eastAsia"/>
          <w:sz w:val="28"/>
          <w:szCs w:val="28"/>
        </w:rPr>
        <w:t>剖检变化：死尸迅速腐败膨胀，可视粘膜充血呈暗紫色。剖检主要见真胃出血性炎症，胃底部及幽门部粘膜可见大小不等的出血斑点及坏死区。粘膜下发生水肿，肠道内充满气体，常有充血、出血，严重者坏死和溃疡，体腔积液，心内外膜可见点状出血，胆囊多肿胀。</w:t>
      </w:r>
    </w:p>
    <w:p w14:paraId="1477610F">
      <w:pPr>
        <w:rPr>
          <w:rFonts w:hint="eastAsia"/>
          <w:sz w:val="28"/>
          <w:szCs w:val="28"/>
        </w:rPr>
      </w:pPr>
      <w:r>
        <w:rPr>
          <w:rFonts w:hint="eastAsia"/>
          <w:sz w:val="28"/>
          <w:szCs w:val="28"/>
        </w:rPr>
        <w:t>防治措施：</w:t>
      </w:r>
    </w:p>
    <w:p w14:paraId="261FA0A5">
      <w:pPr>
        <w:rPr>
          <w:rFonts w:hint="eastAsia"/>
          <w:sz w:val="28"/>
          <w:szCs w:val="28"/>
        </w:rPr>
      </w:pPr>
      <w:r>
        <w:rPr>
          <w:rFonts w:hint="eastAsia"/>
          <w:sz w:val="28"/>
          <w:szCs w:val="28"/>
        </w:rPr>
        <w:t>治疗该病由于病程短促，往往来不及治疗。病程稍拖长者，可选用青霉素肌肉注射，1次80-160万单位，1日1次；或口服磺胺嘧啶，1次5-6克，连服3-4次；或将10％安钠咖10毫升加于500-1000毫升5％葡萄糖溶液中静脉滴注；也可口服10%-20％石灰乳，1次50-100毫升，连服1-2次。</w:t>
      </w:r>
    </w:p>
    <w:p w14:paraId="23896F59">
      <w:pPr>
        <w:rPr>
          <w:rFonts w:hint="eastAsia"/>
          <w:sz w:val="28"/>
          <w:szCs w:val="28"/>
        </w:rPr>
      </w:pPr>
      <w:r>
        <w:rPr>
          <w:rFonts w:hint="eastAsia"/>
          <w:sz w:val="28"/>
          <w:szCs w:val="28"/>
        </w:rPr>
        <w:t>预防常发区定期注射羊厌气苗病三联苗（羊快疫、羊猝殂、羊肠毒血症）或五联苗（羊快疫、羊肠毒血症、羊猝殂、羊黑疫和羔羊痢疾）或羊快疫单苗，皮下或肌肉注射5毫升；免疫期半年以上。加强饲养管理，防止严寒袭击，严禁吃霜冻饲料。发病时将圈舍搬迁至地势高燥之处。</w:t>
      </w:r>
    </w:p>
    <w:p w14:paraId="4325E79D">
      <w:pPr>
        <w:rPr>
          <w:rFonts w:hint="eastAsia"/>
          <w:sz w:val="28"/>
          <w:szCs w:val="28"/>
        </w:rPr>
      </w:pPr>
      <w:r>
        <w:rPr>
          <w:rFonts w:hint="eastAsia"/>
          <w:sz w:val="28"/>
          <w:szCs w:val="28"/>
        </w:rPr>
        <w:t>(7）羊肠毒血症</w:t>
      </w:r>
    </w:p>
    <w:p w14:paraId="392902E7">
      <w:pPr>
        <w:rPr>
          <w:rFonts w:hint="eastAsia"/>
          <w:sz w:val="28"/>
          <w:szCs w:val="28"/>
        </w:rPr>
      </w:pPr>
      <w:r>
        <w:rPr>
          <w:rFonts w:hint="eastAsia"/>
          <w:sz w:val="28"/>
          <w:szCs w:val="28"/>
        </w:rPr>
        <w:t>羊肠毒血症是由 D 型产气荚梭菌引起的一种急性毒血症。特症是急性死亡，死后肾组织易于软化，故又称为类快疫、软肾病。</w:t>
      </w:r>
    </w:p>
    <w:p w14:paraId="646C86FC">
      <w:pPr>
        <w:rPr>
          <w:rFonts w:hint="eastAsia"/>
          <w:sz w:val="28"/>
          <w:szCs w:val="28"/>
        </w:rPr>
      </w:pPr>
      <w:r>
        <w:rPr>
          <w:rFonts w:hint="eastAsia"/>
          <w:sz w:val="28"/>
          <w:szCs w:val="28"/>
        </w:rPr>
        <w:t>流行特点：多见于2-12月龄、膘情较好的绵羊。主要经消化道感染，常在收菜季节或采食大量富含蛋白质饲料时发生，一般为散发性流行。</w:t>
      </w:r>
    </w:p>
    <w:p w14:paraId="4D703CB7">
      <w:pPr>
        <w:rPr>
          <w:rFonts w:hint="eastAsia"/>
          <w:sz w:val="28"/>
          <w:szCs w:val="28"/>
        </w:rPr>
      </w:pPr>
      <w:r>
        <w:rPr>
          <w:rFonts w:hint="eastAsia"/>
          <w:sz w:val="28"/>
          <w:szCs w:val="28"/>
        </w:rPr>
        <w:t>临床症状：发病突然，病羊表现有腹痛、腹胀、离群呆立、卧地不起或独自奔跑等症状，濒死期发生肠鸣或腹泻，排出黄褐色水样稀粪，肌肉颤抖、磨牙、头颈后仰，口吐白沫、倒地后痉挛而死。病情缓慢者厌食、反刍、喘气、流涎、腹部膨胀、腹痛、排稀粪，恶臭，呈黄褐色糊状或水样，混有粘液或血丝，1-2天后死亡。</w:t>
      </w:r>
    </w:p>
    <w:p w14:paraId="6EDB3E0E">
      <w:pPr>
        <w:rPr>
          <w:rFonts w:hint="eastAsia"/>
          <w:sz w:val="28"/>
          <w:szCs w:val="28"/>
        </w:rPr>
      </w:pPr>
      <w:r>
        <w:rPr>
          <w:rFonts w:hint="eastAsia"/>
          <w:sz w:val="28"/>
          <w:szCs w:val="28"/>
        </w:rPr>
        <w:t>病理变化：肠道特别是小肠完全出血，甚至肠壁呈血红色或有溃疡，肺出血、水肿、心脏扩张、心内外膜有出血点、肾软化如泥样，触压溃烂，体腔积液，全身淋巴结肿大，切面湿润，髓质呈黑褐色。</w:t>
      </w:r>
    </w:p>
    <w:p w14:paraId="2D192E98">
      <w:pPr>
        <w:rPr>
          <w:rFonts w:hint="eastAsia"/>
          <w:sz w:val="28"/>
          <w:szCs w:val="28"/>
        </w:rPr>
      </w:pPr>
      <w:r>
        <w:rPr>
          <w:rFonts w:hint="eastAsia"/>
          <w:sz w:val="28"/>
          <w:szCs w:val="28"/>
        </w:rPr>
        <w:t>实验室诊断：取脾脏和肠腔液涂片，染色镜检，可见革兰氏阳性，粗大，两端钝园，并有荚膜的单个或成双菌体。</w:t>
      </w:r>
    </w:p>
    <w:p w14:paraId="283FA8BA">
      <w:pPr>
        <w:rPr>
          <w:rFonts w:hint="eastAsia"/>
          <w:sz w:val="28"/>
          <w:szCs w:val="28"/>
        </w:rPr>
      </w:pPr>
      <w:r>
        <w:rPr>
          <w:rFonts w:hint="eastAsia"/>
          <w:sz w:val="28"/>
          <w:szCs w:val="28"/>
        </w:rPr>
        <w:t>防治措施：参照羊快疫的防治措施。</w:t>
      </w:r>
    </w:p>
    <w:p w14:paraId="06D38A76">
      <w:pPr>
        <w:rPr>
          <w:rFonts w:hint="eastAsia"/>
          <w:sz w:val="28"/>
          <w:szCs w:val="28"/>
        </w:rPr>
      </w:pPr>
      <w:r>
        <w:rPr>
          <w:rFonts w:hint="eastAsia"/>
          <w:sz w:val="28"/>
          <w:szCs w:val="28"/>
        </w:rPr>
        <w:t>(8）消化道线虫病</w:t>
      </w:r>
    </w:p>
    <w:p w14:paraId="747D09A9">
      <w:pPr>
        <w:rPr>
          <w:rFonts w:hint="eastAsia"/>
          <w:sz w:val="28"/>
          <w:szCs w:val="28"/>
        </w:rPr>
      </w:pPr>
      <w:r>
        <w:rPr>
          <w:rFonts w:hint="eastAsia"/>
          <w:sz w:val="28"/>
          <w:szCs w:val="28"/>
        </w:rPr>
        <w:t>消化道线虫病是由多种线虫寄生于羊的消化道所致的一类寄生虫病。</w:t>
      </w:r>
    </w:p>
    <w:p w14:paraId="59274C38">
      <w:pPr>
        <w:rPr>
          <w:rFonts w:hint="eastAsia"/>
          <w:sz w:val="28"/>
          <w:szCs w:val="28"/>
        </w:rPr>
      </w:pPr>
      <w:r>
        <w:rPr>
          <w:rFonts w:hint="eastAsia"/>
          <w:sz w:val="28"/>
          <w:szCs w:val="28"/>
        </w:rPr>
        <w:t>病原：寄生于羊消化道的线虫种类很多，多为混合感染，主要有寄生于真胃的捻转血矛线虫、奥斯特线虫、马歇尔线虫、小肠的毛园线虫、细颈线虫、仰口线虫、古柏线虫，盲肠的毛首线虫，大肠的食道口线虫、夏伯特线虫。</w:t>
      </w:r>
    </w:p>
    <w:p w14:paraId="57510FE6">
      <w:pPr>
        <w:rPr>
          <w:rFonts w:hint="eastAsia"/>
          <w:sz w:val="28"/>
          <w:szCs w:val="28"/>
        </w:rPr>
      </w:pPr>
      <w:r>
        <w:rPr>
          <w:rFonts w:hint="eastAsia"/>
          <w:sz w:val="28"/>
          <w:szCs w:val="28"/>
        </w:rPr>
        <w:t>实验室诊断：取粪便，用饱和盐水漂浮法或直接涂片法检查虫卵。</w:t>
      </w:r>
    </w:p>
    <w:p w14:paraId="4F3FB1A5">
      <w:pPr>
        <w:rPr>
          <w:rFonts w:hint="eastAsia"/>
          <w:sz w:val="28"/>
          <w:szCs w:val="28"/>
        </w:rPr>
      </w:pPr>
      <w:r>
        <w:rPr>
          <w:rFonts w:hint="eastAsia"/>
          <w:sz w:val="28"/>
          <w:szCs w:val="28"/>
        </w:rPr>
        <w:t>防治：实行春秋两季驱虫、内服、皮下或肌肉注射左旋咪唑，或皮下注射伊维菌素。</w:t>
      </w:r>
    </w:p>
    <w:p w14:paraId="14064D15">
      <w:pPr>
        <w:rPr>
          <w:rFonts w:hint="eastAsia"/>
          <w:sz w:val="28"/>
          <w:szCs w:val="28"/>
        </w:rPr>
      </w:pPr>
      <w:r>
        <w:rPr>
          <w:rFonts w:hint="eastAsia"/>
          <w:sz w:val="28"/>
          <w:szCs w:val="28"/>
        </w:rPr>
        <w:t>湖羊人工授精站（室）操作规程</w:t>
      </w:r>
    </w:p>
    <w:p w14:paraId="12C5F110">
      <w:pPr>
        <w:rPr>
          <w:rFonts w:hint="eastAsia"/>
          <w:sz w:val="28"/>
          <w:szCs w:val="28"/>
        </w:rPr>
      </w:pPr>
    </w:p>
    <w:p w14:paraId="5131CBE1">
      <w:pPr>
        <w:rPr>
          <w:rFonts w:hint="eastAsia"/>
          <w:sz w:val="28"/>
          <w:szCs w:val="28"/>
        </w:rPr>
      </w:pPr>
      <w:r>
        <w:rPr>
          <w:rFonts w:hint="eastAsia"/>
          <w:sz w:val="28"/>
          <w:szCs w:val="28"/>
        </w:rPr>
        <w:t>采精（输精）架。</w:t>
      </w:r>
    </w:p>
    <w:p w14:paraId="5284E760">
      <w:pPr>
        <w:rPr>
          <w:rFonts w:hint="eastAsia"/>
          <w:sz w:val="28"/>
          <w:szCs w:val="28"/>
        </w:rPr>
      </w:pPr>
      <w:r>
        <w:rPr>
          <w:rFonts w:hint="eastAsia"/>
          <w:sz w:val="28"/>
          <w:szCs w:val="28"/>
        </w:rPr>
        <w:t>1、人工授精站（室）应设有采精间、精液处理间、输精间等，采精（输精）间内设有2、种公羊管理</w:t>
      </w:r>
    </w:p>
    <w:p w14:paraId="3E35BE8D">
      <w:pPr>
        <w:rPr>
          <w:rFonts w:hint="eastAsia"/>
          <w:sz w:val="28"/>
          <w:szCs w:val="28"/>
        </w:rPr>
      </w:pPr>
      <w:r>
        <w:rPr>
          <w:rFonts w:hint="eastAsia"/>
          <w:sz w:val="28"/>
          <w:szCs w:val="28"/>
        </w:rPr>
        <w:t>2、1调教年龄：6月龄，起用年龄10月龄（体重达到成年的70％以上）。</w:t>
      </w:r>
    </w:p>
    <w:p w14:paraId="34A03A9A">
      <w:pPr>
        <w:rPr>
          <w:rFonts w:hint="eastAsia"/>
          <w:sz w:val="28"/>
          <w:szCs w:val="28"/>
        </w:rPr>
      </w:pPr>
      <w:r>
        <w:rPr>
          <w:rFonts w:hint="eastAsia"/>
          <w:sz w:val="28"/>
          <w:szCs w:val="28"/>
        </w:rPr>
        <w:t>2、2采精频率：正常情况下每天采精一次，持续五天，休息一天。</w:t>
      </w:r>
    </w:p>
    <w:p w14:paraId="22E94DAF">
      <w:pPr>
        <w:rPr>
          <w:rFonts w:hint="eastAsia"/>
          <w:sz w:val="28"/>
          <w:szCs w:val="28"/>
        </w:rPr>
      </w:pPr>
      <w:r>
        <w:rPr>
          <w:rFonts w:hint="eastAsia"/>
          <w:sz w:val="28"/>
          <w:szCs w:val="28"/>
        </w:rPr>
        <w:t>2、3利用年限：一般为三年。</w:t>
      </w:r>
    </w:p>
    <w:p w14:paraId="207FE730">
      <w:pPr>
        <w:rPr>
          <w:rFonts w:hint="eastAsia"/>
          <w:sz w:val="28"/>
          <w:szCs w:val="28"/>
        </w:rPr>
      </w:pPr>
      <w:r>
        <w:rPr>
          <w:rFonts w:hint="eastAsia"/>
          <w:sz w:val="28"/>
          <w:szCs w:val="28"/>
        </w:rPr>
        <w:t>3、试情公羊：选择身体健壮，性欲旺盛，年龄2-5岁的健康无病公羊。</w:t>
      </w:r>
    </w:p>
    <w:p w14:paraId="639EDE95">
      <w:pPr>
        <w:rPr>
          <w:rFonts w:hint="eastAsia"/>
          <w:sz w:val="28"/>
          <w:szCs w:val="28"/>
        </w:rPr>
      </w:pPr>
      <w:r>
        <w:rPr>
          <w:rFonts w:hint="eastAsia"/>
          <w:sz w:val="28"/>
          <w:szCs w:val="28"/>
        </w:rPr>
        <w:t>4、消毒制度：</w:t>
      </w:r>
    </w:p>
    <w:p w14:paraId="39943101">
      <w:pPr>
        <w:rPr>
          <w:rFonts w:hint="eastAsia"/>
          <w:sz w:val="28"/>
          <w:szCs w:val="28"/>
        </w:rPr>
      </w:pPr>
      <w:r>
        <w:rPr>
          <w:rFonts w:hint="eastAsia"/>
          <w:sz w:val="28"/>
          <w:szCs w:val="28"/>
        </w:rPr>
        <w:t>4、1人工授精站内应保持清洁卫生，定期消毒。</w:t>
      </w:r>
    </w:p>
    <w:p w14:paraId="0D0F12ED">
      <w:pPr>
        <w:rPr>
          <w:rFonts w:hint="eastAsia"/>
          <w:sz w:val="28"/>
          <w:szCs w:val="28"/>
        </w:rPr>
      </w:pPr>
      <w:r>
        <w:rPr>
          <w:rFonts w:hint="eastAsia"/>
          <w:sz w:val="28"/>
          <w:szCs w:val="28"/>
        </w:rPr>
        <w:t>4、2凡是与精液有可能接触的器具都必须经过消毒，消毒方法可根据器材的性质，分别用煮沸消毒、高温干燥消毒、酒精消毒（70％的浓度，待酒精挥发后，用生理盐水或稀释液冲洗）等方法。</w:t>
      </w:r>
    </w:p>
    <w:p w14:paraId="31C93D8E">
      <w:pPr>
        <w:rPr>
          <w:rFonts w:hint="eastAsia"/>
          <w:sz w:val="28"/>
          <w:szCs w:val="28"/>
        </w:rPr>
      </w:pPr>
      <w:r>
        <w:rPr>
          <w:rFonts w:hint="eastAsia"/>
          <w:sz w:val="28"/>
          <w:szCs w:val="28"/>
        </w:rPr>
        <w:t>5、稀释液0.9％氯化钠溶液（适用于当即输精）；或用葡萄糖﹣卵黄﹣柠檬酸和柠檬酸钠稀释液；无水葡萄糖3克，新鲜卵黄20ml，柠檬酸钠1.4g，蒸馏水100ml。将葡萄糖和柠檬酸钠溶于蒸馏水中，过滤3-4次，煮沸30分钟，降至35-40度，再加入卵黄，振荡溶液即可，一般稀释2-3倍。</w:t>
      </w:r>
    </w:p>
    <w:p w14:paraId="3F2B5BAA">
      <w:pPr>
        <w:rPr>
          <w:rFonts w:hint="eastAsia"/>
          <w:sz w:val="28"/>
          <w:szCs w:val="28"/>
        </w:rPr>
      </w:pPr>
      <w:r>
        <w:rPr>
          <w:rFonts w:hint="eastAsia"/>
          <w:sz w:val="28"/>
          <w:szCs w:val="28"/>
        </w:rPr>
        <w:t>6、1将精液分装瓶、玻璃棒、温度计、吸管、刻度量筒、稀释液等放置于40度的恒温箱中预热。</w:t>
      </w:r>
    </w:p>
    <w:p w14:paraId="55E0C92B">
      <w:pPr>
        <w:rPr>
          <w:rFonts w:hint="eastAsia"/>
          <w:sz w:val="28"/>
          <w:szCs w:val="28"/>
        </w:rPr>
      </w:pPr>
      <w:r>
        <w:rPr>
          <w:rFonts w:hint="eastAsia"/>
          <w:sz w:val="28"/>
          <w:szCs w:val="28"/>
        </w:rPr>
        <w:t>6、2台羊准备：选择发情旺盛，体质健壮的经产母羊，保定在采精架上。</w:t>
      </w:r>
    </w:p>
    <w:p w14:paraId="113D608E">
      <w:pPr>
        <w:rPr>
          <w:rFonts w:hint="eastAsia"/>
          <w:sz w:val="28"/>
          <w:szCs w:val="28"/>
        </w:rPr>
      </w:pPr>
      <w:r>
        <w:rPr>
          <w:rFonts w:hint="eastAsia"/>
          <w:sz w:val="28"/>
          <w:szCs w:val="28"/>
        </w:rPr>
        <w:t>6、3假阴道的准备：</w:t>
      </w:r>
    </w:p>
    <w:p w14:paraId="638EAC71">
      <w:pPr>
        <w:rPr>
          <w:rFonts w:hint="eastAsia"/>
          <w:sz w:val="28"/>
          <w:szCs w:val="28"/>
        </w:rPr>
      </w:pPr>
      <w:r>
        <w:rPr>
          <w:rFonts w:hint="eastAsia"/>
          <w:sz w:val="28"/>
          <w:szCs w:val="28"/>
        </w:rPr>
        <w:t>6、3、1内胎装好后，在靠近注水孔的一端套上集精瓶（集精瓶的护套内灌注40度左右的温水）。</w:t>
      </w:r>
    </w:p>
    <w:p w14:paraId="0E36A13E">
      <w:pPr>
        <w:rPr>
          <w:rFonts w:hint="eastAsia"/>
          <w:sz w:val="28"/>
          <w:szCs w:val="28"/>
        </w:rPr>
      </w:pPr>
      <w:r>
        <w:rPr>
          <w:rFonts w:hint="eastAsia"/>
          <w:sz w:val="28"/>
          <w:szCs w:val="28"/>
        </w:rPr>
        <w:t>6、3、2用稀释液冲洗假阴道内壁1-2次，再往夹壁中灌注50-55度的温水，水量为150-180毫升。</w:t>
      </w:r>
    </w:p>
    <w:p w14:paraId="4A1D9796">
      <w:pPr>
        <w:rPr>
          <w:rFonts w:hint="eastAsia"/>
          <w:sz w:val="28"/>
          <w:szCs w:val="28"/>
        </w:rPr>
      </w:pPr>
      <w:r>
        <w:rPr>
          <w:rFonts w:hint="eastAsia"/>
          <w:sz w:val="28"/>
          <w:szCs w:val="28"/>
        </w:rPr>
        <w:t>6、3、3用玻璃棒蘸润滑剂均匀地涂于假阴道内壁上，深度为1/3左右。</w:t>
      </w:r>
    </w:p>
    <w:p w14:paraId="152E6316">
      <w:pPr>
        <w:rPr>
          <w:rFonts w:hint="eastAsia"/>
          <w:sz w:val="28"/>
          <w:szCs w:val="28"/>
        </w:rPr>
      </w:pPr>
      <w:r>
        <w:rPr>
          <w:rFonts w:hint="eastAsia"/>
          <w:sz w:val="28"/>
          <w:szCs w:val="28"/>
        </w:rPr>
        <w:t>6、3、4吹气加压，调节内胎压力，一般以吹气后无三角裂隙即可。</w:t>
      </w:r>
    </w:p>
    <w:p w14:paraId="5AAFBBEA">
      <w:pPr>
        <w:rPr>
          <w:rFonts w:hint="eastAsia"/>
          <w:sz w:val="28"/>
          <w:szCs w:val="28"/>
        </w:rPr>
      </w:pPr>
      <w:r>
        <w:rPr>
          <w:rFonts w:hint="eastAsia"/>
          <w:sz w:val="28"/>
          <w:szCs w:val="28"/>
        </w:rPr>
        <w:t>6、3、5用温度计插入内胎测温，合适温度38-42度，用消毒纱布或毛巾盖上备用。</w:t>
      </w:r>
    </w:p>
    <w:p w14:paraId="01BB6F38">
      <w:pPr>
        <w:rPr>
          <w:rFonts w:hint="eastAsia"/>
          <w:sz w:val="28"/>
          <w:szCs w:val="28"/>
        </w:rPr>
      </w:pPr>
      <w:r>
        <w:rPr>
          <w:rFonts w:hint="eastAsia"/>
          <w:sz w:val="28"/>
          <w:szCs w:val="28"/>
        </w:rPr>
        <w:t>7、采精</w:t>
      </w:r>
    </w:p>
    <w:p w14:paraId="19D9EC41">
      <w:pPr>
        <w:rPr>
          <w:rFonts w:hint="eastAsia"/>
          <w:sz w:val="28"/>
          <w:szCs w:val="28"/>
        </w:rPr>
      </w:pPr>
      <w:r>
        <w:rPr>
          <w:rFonts w:hint="eastAsia"/>
          <w:sz w:val="28"/>
          <w:szCs w:val="28"/>
        </w:rPr>
        <w:t>7、1采精员蹲于台羊右后侧，右手握持假阴道，气门活塞向下，食指抵住集精杯底，以防脱落。当公羊跨台羊后，迅速将假阴道呈于35度靠于台羊臀侧，同时左手将阴茎导入假阴道，当公羊前冲时，表示射精完毕。</w:t>
      </w:r>
    </w:p>
    <w:p w14:paraId="24558A18">
      <w:pPr>
        <w:rPr>
          <w:rFonts w:hint="eastAsia"/>
          <w:sz w:val="28"/>
          <w:szCs w:val="28"/>
        </w:rPr>
      </w:pPr>
      <w:r>
        <w:rPr>
          <w:rFonts w:hint="eastAsia"/>
          <w:sz w:val="28"/>
          <w:szCs w:val="28"/>
        </w:rPr>
        <w:t>7、2采精员要及时将假阴道竖起（装有集精杯的一端在下），放气、放水，使精液流入集精瓶内，然后取下集精瓶，盖好入口，送往精液处理室。</w:t>
      </w:r>
    </w:p>
    <w:p w14:paraId="05550C90">
      <w:pPr>
        <w:rPr>
          <w:rFonts w:hint="eastAsia"/>
          <w:sz w:val="28"/>
          <w:szCs w:val="28"/>
        </w:rPr>
      </w:pPr>
      <w:r>
        <w:rPr>
          <w:rFonts w:hint="eastAsia"/>
          <w:sz w:val="28"/>
          <w:szCs w:val="28"/>
        </w:rPr>
        <w:t>7、3公羊每天采精1-2次，第二次采精应间隔2小时以上。长期不配种的公羊，第一次所采精液，不能使用。</w:t>
      </w:r>
    </w:p>
    <w:p w14:paraId="784B0A29">
      <w:pPr>
        <w:rPr>
          <w:rFonts w:hint="eastAsia"/>
          <w:sz w:val="28"/>
          <w:szCs w:val="28"/>
        </w:rPr>
      </w:pPr>
      <w:r>
        <w:rPr>
          <w:rFonts w:hint="eastAsia"/>
          <w:sz w:val="28"/>
          <w:szCs w:val="28"/>
        </w:rPr>
        <w:t>8、精液品质检查：</w:t>
      </w:r>
    </w:p>
    <w:p w14:paraId="3ECBF73F">
      <w:pPr>
        <w:rPr>
          <w:rFonts w:hint="eastAsia"/>
          <w:sz w:val="28"/>
          <w:szCs w:val="28"/>
        </w:rPr>
      </w:pPr>
      <w:r>
        <w:rPr>
          <w:rFonts w:hint="eastAsia"/>
          <w:sz w:val="28"/>
          <w:szCs w:val="28"/>
        </w:rPr>
        <w:t>8、1射精量：将精液吸入输精器内观测，一般每次为0.2-2.5毫升。</w:t>
      </w:r>
    </w:p>
    <w:p w14:paraId="34C08F26">
      <w:pPr>
        <w:rPr>
          <w:rFonts w:hint="eastAsia"/>
          <w:sz w:val="28"/>
          <w:szCs w:val="28"/>
        </w:rPr>
      </w:pPr>
      <w:r>
        <w:rPr>
          <w:rFonts w:hint="eastAsia"/>
          <w:sz w:val="28"/>
          <w:szCs w:val="28"/>
        </w:rPr>
        <w:t>8、2色泽：正常精液一般为乳白色，浓度超高，颜色越浓。浓度越低，颜色越淡。其他色泽为不正常现象，不能用于输精。</w:t>
      </w:r>
    </w:p>
    <w:p w14:paraId="3601636D">
      <w:pPr>
        <w:rPr>
          <w:rFonts w:hint="eastAsia"/>
          <w:sz w:val="28"/>
          <w:szCs w:val="28"/>
        </w:rPr>
      </w:pPr>
      <w:r>
        <w:rPr>
          <w:rFonts w:hint="eastAsia"/>
          <w:sz w:val="28"/>
          <w:szCs w:val="28"/>
        </w:rPr>
        <w:t>8、3云雾状：用肉眼观察时，可以看到精液的翻滚现象，称云雾状，这是精液活力非常活跃的表现，因此根据雾状表现的显著程度，可以粗略判断精子的活力程度。</w:t>
      </w:r>
    </w:p>
    <w:p w14:paraId="5E1C6B8B">
      <w:pPr>
        <w:rPr>
          <w:rFonts w:hint="eastAsia"/>
          <w:sz w:val="28"/>
          <w:szCs w:val="28"/>
        </w:rPr>
      </w:pPr>
      <w:r>
        <w:rPr>
          <w:rFonts w:hint="eastAsia"/>
          <w:sz w:val="28"/>
          <w:szCs w:val="28"/>
        </w:rPr>
        <w:t>8、4活力：精子活力即为呈直线前进运动的精子占精子总数的比率，如果100％的精子</w:t>
      </w:r>
    </w:p>
    <w:p w14:paraId="73678EAD">
      <w:pPr>
        <w:rPr>
          <w:rFonts w:hint="eastAsia"/>
          <w:sz w:val="28"/>
          <w:szCs w:val="28"/>
        </w:rPr>
      </w:pPr>
      <w:r>
        <w:rPr>
          <w:rFonts w:hint="eastAsia"/>
          <w:sz w:val="28"/>
          <w:szCs w:val="28"/>
        </w:rPr>
        <w:t>都呈直线前进运动，即评为1级，90％评为0.9级，以此类推。</w:t>
      </w:r>
    </w:p>
    <w:p w14:paraId="2C51CE44">
      <w:pPr>
        <w:rPr>
          <w:rFonts w:hint="eastAsia"/>
          <w:sz w:val="28"/>
          <w:szCs w:val="28"/>
        </w:rPr>
      </w:pPr>
    </w:p>
    <w:p w14:paraId="3E394794">
      <w:pPr>
        <w:rPr>
          <w:rFonts w:hint="eastAsia"/>
          <w:sz w:val="28"/>
          <w:szCs w:val="28"/>
        </w:rPr>
      </w:pPr>
      <w:r>
        <w:rPr>
          <w:rFonts w:hint="eastAsia"/>
          <w:sz w:val="28"/>
          <w:szCs w:val="28"/>
        </w:rPr>
        <w:t>8、5密度：精子密度可分为"密、中、稀"三类。</w:t>
      </w:r>
    </w:p>
    <w:p w14:paraId="2D89A525">
      <w:pPr>
        <w:rPr>
          <w:rFonts w:hint="eastAsia"/>
          <w:sz w:val="28"/>
          <w:szCs w:val="28"/>
        </w:rPr>
      </w:pPr>
      <w:r>
        <w:rPr>
          <w:rFonts w:hint="eastAsia"/>
          <w:sz w:val="28"/>
          <w:szCs w:val="28"/>
        </w:rPr>
        <w:t>8、6显微镜要预先调节好焦距，对好光线，镜检箱内温度保持在35-38度，载玻片、盖玻片应放在镜检箱内预热。</w:t>
      </w:r>
    </w:p>
    <w:p w14:paraId="7B2CA4DD">
      <w:pPr>
        <w:rPr>
          <w:rFonts w:hint="eastAsia"/>
          <w:sz w:val="28"/>
          <w:szCs w:val="28"/>
        </w:rPr>
      </w:pPr>
      <w:r>
        <w:rPr>
          <w:rFonts w:hint="eastAsia"/>
          <w:sz w:val="28"/>
          <w:szCs w:val="28"/>
        </w:rPr>
        <w:t>9、精液稀释：</w:t>
      </w:r>
    </w:p>
    <w:p w14:paraId="23A1F10A">
      <w:pPr>
        <w:rPr>
          <w:rFonts w:hint="eastAsia"/>
          <w:sz w:val="28"/>
          <w:szCs w:val="28"/>
        </w:rPr>
      </w:pPr>
      <w:r>
        <w:rPr>
          <w:rFonts w:hint="eastAsia"/>
          <w:sz w:val="28"/>
          <w:szCs w:val="28"/>
        </w:rPr>
        <w:t>9、1根据精子活力，密度和当天需配母羊数量，然后确定稀释倍数（通常评为"密"的精液才能稀释），稀释比例为1:2-5倍为宜。</w:t>
      </w:r>
    </w:p>
    <w:p w14:paraId="21DEC872">
      <w:pPr>
        <w:rPr>
          <w:rFonts w:hint="eastAsia"/>
          <w:sz w:val="28"/>
          <w:szCs w:val="28"/>
        </w:rPr>
      </w:pPr>
      <w:r>
        <w:rPr>
          <w:rFonts w:hint="eastAsia"/>
          <w:sz w:val="28"/>
          <w:szCs w:val="28"/>
        </w:rPr>
        <w:t>9、2稀释液应力求现配现用，并与精液同温。</w:t>
      </w:r>
    </w:p>
    <w:p w14:paraId="0850FEE9">
      <w:pPr>
        <w:rPr>
          <w:rFonts w:hint="eastAsia"/>
          <w:sz w:val="28"/>
          <w:szCs w:val="28"/>
        </w:rPr>
      </w:pPr>
      <w:r>
        <w:rPr>
          <w:rFonts w:hint="eastAsia"/>
          <w:sz w:val="28"/>
          <w:szCs w:val="28"/>
        </w:rPr>
        <w:t>9、3稀释时应将稀释液沿杯壁徐徐加入，不能骤然倒下。</w:t>
      </w:r>
    </w:p>
    <w:p w14:paraId="672B9AFE">
      <w:pPr>
        <w:rPr>
          <w:rFonts w:hint="eastAsia"/>
          <w:sz w:val="28"/>
          <w:szCs w:val="28"/>
        </w:rPr>
      </w:pPr>
      <w:r>
        <w:rPr>
          <w:rFonts w:hint="eastAsia"/>
          <w:sz w:val="28"/>
          <w:szCs w:val="28"/>
        </w:rPr>
        <w:t>9、4稀释后精液每毫升含有效精子0.5亿个，活力在通常情况下0.6级以上，方可分装使用。</w:t>
      </w:r>
    </w:p>
    <w:p w14:paraId="58E1746A">
      <w:pPr>
        <w:rPr>
          <w:rFonts w:hint="eastAsia"/>
          <w:sz w:val="28"/>
          <w:szCs w:val="28"/>
        </w:rPr>
      </w:pPr>
      <w:r>
        <w:rPr>
          <w:rFonts w:hint="eastAsia"/>
          <w:sz w:val="28"/>
          <w:szCs w:val="28"/>
        </w:rPr>
        <w:t>9、5精液分装一般为每头剂量0.2-0.4毫克，并贴上标签。</w:t>
      </w:r>
    </w:p>
    <w:p w14:paraId="0206A874">
      <w:pPr>
        <w:rPr>
          <w:rFonts w:hint="eastAsia"/>
          <w:sz w:val="28"/>
          <w:szCs w:val="28"/>
        </w:rPr>
      </w:pPr>
      <w:r>
        <w:rPr>
          <w:rFonts w:hint="eastAsia"/>
          <w:sz w:val="28"/>
          <w:szCs w:val="28"/>
        </w:rPr>
        <w:t>10、精液的保存与运输：</w:t>
      </w:r>
    </w:p>
    <w:p w14:paraId="66440130">
      <w:pPr>
        <w:rPr>
          <w:rFonts w:hint="eastAsia"/>
          <w:sz w:val="28"/>
          <w:szCs w:val="28"/>
        </w:rPr>
      </w:pPr>
      <w:r>
        <w:rPr>
          <w:rFonts w:hint="eastAsia"/>
          <w:sz w:val="28"/>
          <w:szCs w:val="28"/>
        </w:rPr>
        <w:t>10、1精液的保存与运输时，需用棉袋作外包装。</w:t>
      </w:r>
    </w:p>
    <w:p w14:paraId="5C0B3A7F">
      <w:pPr>
        <w:rPr>
          <w:rFonts w:hint="eastAsia"/>
          <w:sz w:val="28"/>
          <w:szCs w:val="28"/>
        </w:rPr>
      </w:pPr>
      <w:r>
        <w:rPr>
          <w:rFonts w:hint="eastAsia"/>
          <w:sz w:val="28"/>
          <w:szCs w:val="28"/>
        </w:rPr>
        <w:t>10、2常温保存：也叫做室温保存，保存温度为15-25度，可放在旱井等升温幅度较小</w:t>
      </w:r>
    </w:p>
    <w:p w14:paraId="7F174D74">
      <w:pPr>
        <w:rPr>
          <w:rFonts w:hint="eastAsia"/>
          <w:sz w:val="28"/>
          <w:szCs w:val="28"/>
        </w:rPr>
      </w:pPr>
      <w:r>
        <w:rPr>
          <w:rFonts w:hint="eastAsia"/>
          <w:sz w:val="28"/>
          <w:szCs w:val="28"/>
        </w:rPr>
        <w:t>的地方。</w:t>
      </w:r>
    </w:p>
    <w:p w14:paraId="3CA3349E">
      <w:pPr>
        <w:rPr>
          <w:rFonts w:hint="eastAsia"/>
          <w:sz w:val="28"/>
          <w:szCs w:val="28"/>
        </w:rPr>
      </w:pPr>
      <w:r>
        <w:rPr>
          <w:rFonts w:hint="eastAsia"/>
          <w:sz w:val="28"/>
          <w:szCs w:val="28"/>
        </w:rPr>
        <w:t>10、3低温保存：即保存在﹣5度条件下。</w:t>
      </w:r>
    </w:p>
    <w:p w14:paraId="58B7C781">
      <w:pPr>
        <w:rPr>
          <w:rFonts w:hint="eastAsia"/>
          <w:sz w:val="28"/>
          <w:szCs w:val="28"/>
        </w:rPr>
      </w:pPr>
      <w:r>
        <w:rPr>
          <w:rFonts w:hint="eastAsia"/>
          <w:sz w:val="28"/>
          <w:szCs w:val="28"/>
        </w:rPr>
        <w:t>10、4精液在运输过程中，应避免剧烈振动和阳光直接照射。</w:t>
      </w:r>
    </w:p>
    <w:p w14:paraId="42BE8114">
      <w:pPr>
        <w:rPr>
          <w:rFonts w:hint="eastAsia"/>
          <w:sz w:val="28"/>
          <w:szCs w:val="28"/>
        </w:rPr>
      </w:pPr>
      <w:r>
        <w:rPr>
          <w:rFonts w:hint="eastAsia"/>
          <w:sz w:val="28"/>
          <w:szCs w:val="28"/>
        </w:rPr>
        <w:t>10、5用生理盐水稀释时，要现稀现用（一般不超过2小时），不能保存和运输。</w:t>
      </w:r>
    </w:p>
    <w:p w14:paraId="37EEE206">
      <w:pPr>
        <w:rPr>
          <w:rFonts w:hint="eastAsia"/>
          <w:sz w:val="28"/>
          <w:szCs w:val="28"/>
        </w:rPr>
      </w:pPr>
      <w:r>
        <w:rPr>
          <w:rFonts w:hint="eastAsia"/>
          <w:sz w:val="28"/>
          <w:szCs w:val="28"/>
        </w:rPr>
        <w:t>11、输精：</w:t>
      </w:r>
    </w:p>
    <w:p w14:paraId="03C72391">
      <w:pPr>
        <w:rPr>
          <w:rFonts w:hint="eastAsia"/>
          <w:sz w:val="28"/>
          <w:szCs w:val="28"/>
        </w:rPr>
      </w:pPr>
      <w:r>
        <w:rPr>
          <w:rFonts w:hint="eastAsia"/>
          <w:sz w:val="28"/>
          <w:szCs w:val="28"/>
        </w:rPr>
        <w:t>11、1经过保存的精液，使用前须逐渐升温，在38-40度时检查，合格的才能输精。11、2在母羊发情后12-24小时内，按照"老配早，少配迟"的原则，进行适期输精。11、3将发情母羊保定，外阴部及周围区域要擦洗干净，并消毒。</w:t>
      </w:r>
    </w:p>
    <w:p w14:paraId="43B0E184">
      <w:pPr>
        <w:rPr>
          <w:rFonts w:hint="eastAsia"/>
          <w:sz w:val="28"/>
          <w:szCs w:val="28"/>
        </w:rPr>
      </w:pPr>
      <w:r>
        <w:rPr>
          <w:rFonts w:hint="eastAsia"/>
          <w:sz w:val="28"/>
          <w:szCs w:val="28"/>
        </w:rPr>
        <w:t>11、4输精员应调节好输精量，左手持开膣器打开阴道，右手持输精器将精液注入子宫颈0.5-1厘米处。</w:t>
      </w:r>
    </w:p>
    <w:p w14:paraId="32A638F2">
      <w:pPr>
        <w:rPr>
          <w:rFonts w:hint="eastAsia"/>
          <w:sz w:val="28"/>
          <w:szCs w:val="28"/>
        </w:rPr>
      </w:pPr>
      <w:r>
        <w:rPr>
          <w:rFonts w:hint="eastAsia"/>
          <w:sz w:val="28"/>
          <w:szCs w:val="28"/>
        </w:rPr>
        <w:t>11、5输精量：一般发情母羊少的时候用原精液输精，其输精量为0.05-0.1毫升。如用稀释过的精液，其输精量为0.1-0.2毫升，输入的总活精子数为1亿个。</w:t>
      </w:r>
    </w:p>
    <w:p w14:paraId="55EFABBD">
      <w:pPr>
        <w:rPr>
          <w:rFonts w:hint="eastAsia"/>
          <w:sz w:val="28"/>
          <w:szCs w:val="28"/>
        </w:rPr>
      </w:pPr>
      <w:r>
        <w:rPr>
          <w:rFonts w:hint="eastAsia"/>
          <w:sz w:val="28"/>
          <w:szCs w:val="28"/>
        </w:rPr>
        <w:t>11、6实行两次输精时，其间隔时间至少为6小时。</w:t>
      </w:r>
    </w:p>
    <w:p w14:paraId="4DD23415">
      <w:pPr>
        <w:rPr>
          <w:rFonts w:hint="eastAsia"/>
          <w:sz w:val="28"/>
          <w:szCs w:val="28"/>
        </w:rPr>
      </w:pPr>
      <w:r>
        <w:rPr>
          <w:rFonts w:hint="eastAsia"/>
          <w:sz w:val="28"/>
          <w:szCs w:val="28"/>
        </w:rPr>
        <w:t>11、7开屋器每用一次都需洗净重新消毒。输精器每输完一只羊后需用生理盐水或稀释液冲洗，管端需用生理盐水棉球擦净。</w:t>
      </w:r>
    </w:p>
    <w:p w14:paraId="32D56C86">
      <w:pPr>
        <w:numPr>
          <w:ilvl w:val="0"/>
          <w:numId w:val="107"/>
        </w:numPr>
        <w:rPr>
          <w:rFonts w:hint="eastAsia"/>
          <w:sz w:val="28"/>
          <w:szCs w:val="28"/>
        </w:rPr>
      </w:pPr>
      <w:r>
        <w:rPr>
          <w:rFonts w:hint="eastAsia"/>
          <w:sz w:val="28"/>
          <w:szCs w:val="28"/>
        </w:rPr>
        <w:t>记录：按需求做好各项纪录，记载要及时、完整、准确、清楚，并按时汇总、归档和上报。</w:t>
      </w:r>
    </w:p>
    <w:p w14:paraId="28857DF5">
      <w:pPr>
        <w:numPr>
          <w:ilvl w:val="0"/>
          <w:numId w:val="0"/>
        </w:numPr>
        <w:rPr>
          <w:rFonts w:hint="eastAsia"/>
          <w:sz w:val="28"/>
          <w:szCs w:val="28"/>
        </w:rPr>
      </w:pPr>
    </w:p>
    <w:p w14:paraId="12798D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92" w:afterAutospacing="0"/>
        <w:ind w:left="0" w:right="0" w:firstLine="0"/>
        <w:jc w:val="left"/>
        <w:rPr>
          <w:rFonts w:hint="default" w:ascii="Arial" w:hAnsi="Arial" w:eastAsia="宋体" w:cs="Arial"/>
          <w:b/>
          <w:bCs/>
          <w:i w:val="0"/>
          <w:iCs w:val="0"/>
          <w:caps w:val="0"/>
          <w:snapToGrid w:val="0"/>
          <w:color w:val="000000"/>
          <w:spacing w:val="2"/>
          <w:kern w:val="0"/>
          <w:sz w:val="28"/>
          <w:szCs w:val="28"/>
          <w:shd w:val="clear" w:fill="FFFFFF"/>
          <w:lang w:val="en-US" w:eastAsia="zh-CN" w:bidi="ar"/>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Gulim">
    <w:panose1 w:val="020B0600000101010101"/>
    <w:charset w:val="81"/>
    <w:family w:val="auto"/>
    <w:pitch w:val="default"/>
    <w:sig w:usb0="B00002AF" w:usb1="69D77CFB" w:usb2="00000030" w:usb3="00000000" w:csb0="4008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FF04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C6E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2"/>
      <w:numFmt w:val="decimal"/>
      <w:lvlText w:val="%1."/>
      <w:lvlJc w:val="left"/>
      <w:rPr>
        <w:color w:val="3370FF"/>
      </w:rPr>
    </w:lvl>
  </w:abstractNum>
  <w:abstractNum w:abstractNumId="1">
    <w:nsid w:val="845B5372"/>
    <w:multiLevelType w:val="singleLevel"/>
    <w:tmpl w:val="845B5372"/>
    <w:lvl w:ilvl="0" w:tentative="0">
      <w:start w:val="3"/>
      <w:numFmt w:val="decimal"/>
      <w:lvlText w:val="%1."/>
      <w:lvlJc w:val="left"/>
      <w:rPr>
        <w:color w:val="3370FF"/>
      </w:rPr>
    </w:lvl>
  </w:abstractNum>
  <w:abstractNum w:abstractNumId="2">
    <w:nsid w:val="8461FADE"/>
    <w:multiLevelType w:val="singleLevel"/>
    <w:tmpl w:val="8461FADE"/>
    <w:lvl w:ilvl="0" w:tentative="0">
      <w:start w:val="1"/>
      <w:numFmt w:val="decimal"/>
      <w:lvlText w:val="%1."/>
      <w:lvlJc w:val="left"/>
      <w:rPr>
        <w:color w:val="3370FF"/>
      </w:rPr>
    </w:lvl>
  </w:abstractNum>
  <w:abstractNum w:abstractNumId="3">
    <w:nsid w:val="88141D6D"/>
    <w:multiLevelType w:val="multilevel"/>
    <w:tmpl w:val="88141D6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8CAEB125"/>
    <w:multiLevelType w:val="singleLevel"/>
    <w:tmpl w:val="8CAEB125"/>
    <w:lvl w:ilvl="0" w:tentative="0">
      <w:start w:val="2"/>
      <w:numFmt w:val="decimal"/>
      <w:lvlText w:val="%1."/>
      <w:lvlJc w:val="left"/>
      <w:rPr>
        <w:color w:val="3370FF"/>
      </w:rPr>
    </w:lvl>
  </w:abstractNum>
  <w:abstractNum w:abstractNumId="5">
    <w:nsid w:val="91995D4F"/>
    <w:multiLevelType w:val="singleLevel"/>
    <w:tmpl w:val="91995D4F"/>
    <w:lvl w:ilvl="0" w:tentative="0">
      <w:start w:val="4"/>
      <w:numFmt w:val="decimal"/>
      <w:lvlText w:val="%1."/>
      <w:lvlJc w:val="left"/>
      <w:rPr>
        <w:color w:val="3370FF"/>
      </w:rPr>
    </w:lvl>
  </w:abstractNum>
  <w:abstractNum w:abstractNumId="6">
    <w:nsid w:val="9239341B"/>
    <w:multiLevelType w:val="singleLevel"/>
    <w:tmpl w:val="9239341B"/>
    <w:lvl w:ilvl="0" w:tentative="0">
      <w:start w:val="4"/>
      <w:numFmt w:val="decimal"/>
      <w:lvlText w:val="%1."/>
      <w:lvlJc w:val="left"/>
      <w:rPr>
        <w:color w:val="3370FF"/>
      </w:rPr>
    </w:lvl>
  </w:abstractNum>
  <w:abstractNum w:abstractNumId="7">
    <w:nsid w:val="9288B902"/>
    <w:multiLevelType w:val="singleLevel"/>
    <w:tmpl w:val="9288B902"/>
    <w:lvl w:ilvl="0" w:tentative="0">
      <w:start w:val="2"/>
      <w:numFmt w:val="decimal"/>
      <w:lvlText w:val="%1."/>
      <w:lvlJc w:val="left"/>
      <w:rPr>
        <w:color w:val="3370FF"/>
      </w:rPr>
    </w:lvl>
  </w:abstractNum>
  <w:abstractNum w:abstractNumId="8">
    <w:nsid w:val="945C3231"/>
    <w:multiLevelType w:val="multilevel"/>
    <w:tmpl w:val="945C323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
    <w:nsid w:val="9C8AC8EF"/>
    <w:multiLevelType w:val="singleLevel"/>
    <w:tmpl w:val="9C8AC8EF"/>
    <w:lvl w:ilvl="0" w:tentative="0">
      <w:start w:val="3"/>
      <w:numFmt w:val="decimal"/>
      <w:lvlText w:val="%1."/>
      <w:lvlJc w:val="left"/>
      <w:rPr>
        <w:color w:val="3370FF"/>
      </w:rPr>
    </w:lvl>
  </w:abstractNum>
  <w:abstractNum w:abstractNumId="10">
    <w:nsid w:val="9D0B25CB"/>
    <w:multiLevelType w:val="multilevel"/>
    <w:tmpl w:val="9D0B25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1">
    <w:nsid w:val="A0F05207"/>
    <w:multiLevelType w:val="singleLevel"/>
    <w:tmpl w:val="A0F05207"/>
    <w:lvl w:ilvl="0" w:tentative="0">
      <w:start w:val="3"/>
      <w:numFmt w:val="decimal"/>
      <w:lvlText w:val="%1."/>
      <w:lvlJc w:val="left"/>
      <w:rPr>
        <w:color w:val="3370FF"/>
      </w:rPr>
    </w:lvl>
  </w:abstractNum>
  <w:abstractNum w:abstractNumId="12">
    <w:nsid w:val="B0F1ACD9"/>
    <w:multiLevelType w:val="singleLevel"/>
    <w:tmpl w:val="B0F1ACD9"/>
    <w:lvl w:ilvl="0" w:tentative="0">
      <w:start w:val="4"/>
      <w:numFmt w:val="decimal"/>
      <w:lvlText w:val="%1."/>
      <w:lvlJc w:val="left"/>
      <w:rPr>
        <w:color w:val="3370FF"/>
      </w:rPr>
    </w:lvl>
  </w:abstractNum>
  <w:abstractNum w:abstractNumId="13">
    <w:nsid w:val="B23A94A9"/>
    <w:multiLevelType w:val="singleLevel"/>
    <w:tmpl w:val="B23A94A9"/>
    <w:lvl w:ilvl="0" w:tentative="0">
      <w:start w:val="1"/>
      <w:numFmt w:val="decimal"/>
      <w:lvlText w:val="%1."/>
      <w:lvlJc w:val="left"/>
      <w:rPr>
        <w:color w:val="3370FF"/>
      </w:rPr>
    </w:lvl>
  </w:abstractNum>
  <w:abstractNum w:abstractNumId="14">
    <w:nsid w:val="B53F3350"/>
    <w:multiLevelType w:val="singleLevel"/>
    <w:tmpl w:val="B53F3350"/>
    <w:lvl w:ilvl="0" w:tentative="0">
      <w:start w:val="4"/>
      <w:numFmt w:val="decimal"/>
      <w:lvlText w:val="%1."/>
      <w:lvlJc w:val="left"/>
      <w:rPr>
        <w:color w:val="3370FF"/>
      </w:rPr>
    </w:lvl>
  </w:abstractNum>
  <w:abstractNum w:abstractNumId="15">
    <w:nsid w:val="B5E306ED"/>
    <w:multiLevelType w:val="singleLevel"/>
    <w:tmpl w:val="B5E306ED"/>
    <w:lvl w:ilvl="0" w:tentative="0">
      <w:start w:val="5"/>
      <w:numFmt w:val="decimal"/>
      <w:lvlText w:val="%1."/>
      <w:lvlJc w:val="left"/>
      <w:rPr>
        <w:color w:val="3370FF"/>
      </w:rPr>
    </w:lvl>
  </w:abstractNum>
  <w:abstractNum w:abstractNumId="16">
    <w:nsid w:val="B8CEF35B"/>
    <w:multiLevelType w:val="singleLevel"/>
    <w:tmpl w:val="B8CEF35B"/>
    <w:lvl w:ilvl="0" w:tentative="0">
      <w:start w:val="1"/>
      <w:numFmt w:val="decimal"/>
      <w:lvlText w:val="%1."/>
      <w:lvlJc w:val="left"/>
      <w:rPr>
        <w:color w:val="3370FF"/>
      </w:rPr>
    </w:lvl>
  </w:abstractNum>
  <w:abstractNum w:abstractNumId="17">
    <w:nsid w:val="BA3F1B63"/>
    <w:multiLevelType w:val="multilevel"/>
    <w:tmpl w:val="BA3F1B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8">
    <w:nsid w:val="BB25B6B5"/>
    <w:multiLevelType w:val="singleLevel"/>
    <w:tmpl w:val="BB25B6B5"/>
    <w:lvl w:ilvl="0" w:tentative="0">
      <w:start w:val="12"/>
      <w:numFmt w:val="decimal"/>
      <w:suff w:val="nothing"/>
      <w:lvlText w:val="%1、"/>
      <w:lvlJc w:val="left"/>
    </w:lvl>
  </w:abstractNum>
  <w:abstractNum w:abstractNumId="19">
    <w:nsid w:val="BB64CFA9"/>
    <w:multiLevelType w:val="singleLevel"/>
    <w:tmpl w:val="BB64CFA9"/>
    <w:lvl w:ilvl="0" w:tentative="0">
      <w:start w:val="3"/>
      <w:numFmt w:val="decimal"/>
      <w:lvlText w:val="%1."/>
      <w:lvlJc w:val="left"/>
      <w:rPr>
        <w:color w:val="3370FF"/>
      </w:rPr>
    </w:lvl>
  </w:abstractNum>
  <w:abstractNum w:abstractNumId="20">
    <w:nsid w:val="BB772FE3"/>
    <w:multiLevelType w:val="multilevel"/>
    <w:tmpl w:val="BB772FE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1">
    <w:nsid w:val="BE923771"/>
    <w:multiLevelType w:val="singleLevel"/>
    <w:tmpl w:val="BE923771"/>
    <w:lvl w:ilvl="0" w:tentative="0">
      <w:start w:val="3"/>
      <w:numFmt w:val="decimal"/>
      <w:lvlText w:val="%1."/>
      <w:lvlJc w:val="left"/>
      <w:rPr>
        <w:color w:val="3370FF"/>
      </w:rPr>
    </w:lvl>
  </w:abstractNum>
  <w:abstractNum w:abstractNumId="22">
    <w:nsid w:val="BF205925"/>
    <w:multiLevelType w:val="singleLevel"/>
    <w:tmpl w:val="BF205925"/>
    <w:lvl w:ilvl="0" w:tentative="0">
      <w:start w:val="4"/>
      <w:numFmt w:val="decimal"/>
      <w:lvlText w:val="%1."/>
      <w:lvlJc w:val="left"/>
      <w:rPr>
        <w:color w:val="3370FF"/>
      </w:rPr>
    </w:lvl>
  </w:abstractNum>
  <w:abstractNum w:abstractNumId="23">
    <w:nsid w:val="C0915F4F"/>
    <w:multiLevelType w:val="singleLevel"/>
    <w:tmpl w:val="C0915F4F"/>
    <w:lvl w:ilvl="0" w:tentative="0">
      <w:start w:val="3"/>
      <w:numFmt w:val="decimal"/>
      <w:lvlText w:val="%1."/>
      <w:lvlJc w:val="left"/>
      <w:rPr>
        <w:color w:val="3370FF"/>
      </w:rPr>
    </w:lvl>
  </w:abstractNum>
  <w:abstractNum w:abstractNumId="24">
    <w:nsid w:val="C8879AEF"/>
    <w:multiLevelType w:val="singleLevel"/>
    <w:tmpl w:val="C8879AEF"/>
    <w:lvl w:ilvl="0" w:tentative="0">
      <w:start w:val="3"/>
      <w:numFmt w:val="decimal"/>
      <w:lvlText w:val="%1."/>
      <w:lvlJc w:val="left"/>
      <w:rPr>
        <w:color w:val="3370FF"/>
      </w:rPr>
    </w:lvl>
  </w:abstractNum>
  <w:abstractNum w:abstractNumId="25">
    <w:nsid w:val="C91C71A3"/>
    <w:multiLevelType w:val="multilevel"/>
    <w:tmpl w:val="C91C71A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6">
    <w:nsid w:val="CB597C2A"/>
    <w:multiLevelType w:val="multilevel"/>
    <w:tmpl w:val="CB597C2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7">
    <w:nsid w:val="CF092B84"/>
    <w:multiLevelType w:val="singleLevel"/>
    <w:tmpl w:val="CF092B84"/>
    <w:lvl w:ilvl="0" w:tentative="0">
      <w:start w:val="2"/>
      <w:numFmt w:val="decimal"/>
      <w:lvlText w:val="%1."/>
      <w:lvlJc w:val="left"/>
      <w:rPr>
        <w:color w:val="3370FF"/>
      </w:rPr>
    </w:lvl>
  </w:abstractNum>
  <w:abstractNum w:abstractNumId="28">
    <w:nsid w:val="D7D140E4"/>
    <w:multiLevelType w:val="singleLevel"/>
    <w:tmpl w:val="D7D140E4"/>
    <w:lvl w:ilvl="0" w:tentative="0">
      <w:start w:val="0"/>
      <w:numFmt w:val="bullet"/>
      <w:lvlText w:val="￮"/>
      <w:lvlJc w:val="left"/>
      <w:rPr>
        <w:color w:val="3370FF"/>
      </w:rPr>
    </w:lvl>
  </w:abstractNum>
  <w:abstractNum w:abstractNumId="29">
    <w:nsid w:val="D7F9FE59"/>
    <w:multiLevelType w:val="singleLevel"/>
    <w:tmpl w:val="D7F9FE59"/>
    <w:lvl w:ilvl="0" w:tentative="0">
      <w:start w:val="2"/>
      <w:numFmt w:val="decimal"/>
      <w:lvlText w:val="%1."/>
      <w:lvlJc w:val="left"/>
      <w:rPr>
        <w:color w:val="3370FF"/>
      </w:rPr>
    </w:lvl>
  </w:abstractNum>
  <w:abstractNum w:abstractNumId="30">
    <w:nsid w:val="DA601C62"/>
    <w:multiLevelType w:val="multilevel"/>
    <w:tmpl w:val="DA601C6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1">
    <w:nsid w:val="DB00CF47"/>
    <w:multiLevelType w:val="multilevel"/>
    <w:tmpl w:val="DB00CF4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2">
    <w:nsid w:val="DC3C34D7"/>
    <w:multiLevelType w:val="multilevel"/>
    <w:tmpl w:val="DC3C34D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3">
    <w:nsid w:val="DCAFF83D"/>
    <w:multiLevelType w:val="multilevel"/>
    <w:tmpl w:val="DCAFF83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4">
    <w:nsid w:val="DCBA6B53"/>
    <w:multiLevelType w:val="singleLevel"/>
    <w:tmpl w:val="DCBA6B53"/>
    <w:lvl w:ilvl="0" w:tentative="0">
      <w:start w:val="1"/>
      <w:numFmt w:val="decimal"/>
      <w:lvlText w:val="%1."/>
      <w:lvlJc w:val="left"/>
      <w:rPr>
        <w:color w:val="3370FF"/>
      </w:rPr>
    </w:lvl>
  </w:abstractNum>
  <w:abstractNum w:abstractNumId="35">
    <w:nsid w:val="E093A4B0"/>
    <w:multiLevelType w:val="singleLevel"/>
    <w:tmpl w:val="E093A4B0"/>
    <w:lvl w:ilvl="0" w:tentative="0">
      <w:start w:val="3"/>
      <w:numFmt w:val="decimal"/>
      <w:lvlText w:val="%1."/>
      <w:lvlJc w:val="left"/>
      <w:rPr>
        <w:color w:val="3370FF"/>
      </w:rPr>
    </w:lvl>
  </w:abstractNum>
  <w:abstractNum w:abstractNumId="36">
    <w:nsid w:val="EB8D0EC0"/>
    <w:multiLevelType w:val="multilevel"/>
    <w:tmpl w:val="EB8D0EC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7">
    <w:nsid w:val="F0E89278"/>
    <w:multiLevelType w:val="singleLevel"/>
    <w:tmpl w:val="F0E89278"/>
    <w:lvl w:ilvl="0" w:tentative="0">
      <w:start w:val="0"/>
      <w:numFmt w:val="bullet"/>
      <w:lvlText w:val="￮"/>
      <w:lvlJc w:val="left"/>
      <w:rPr>
        <w:color w:val="3370FF"/>
      </w:rPr>
    </w:lvl>
  </w:abstractNum>
  <w:abstractNum w:abstractNumId="38">
    <w:nsid w:val="F4B5D9F5"/>
    <w:multiLevelType w:val="singleLevel"/>
    <w:tmpl w:val="F4B5D9F5"/>
    <w:lvl w:ilvl="0" w:tentative="0">
      <w:start w:val="2"/>
      <w:numFmt w:val="decimal"/>
      <w:lvlText w:val="%1."/>
      <w:lvlJc w:val="left"/>
      <w:rPr>
        <w:color w:val="3370FF"/>
      </w:rPr>
    </w:lvl>
  </w:abstractNum>
  <w:abstractNum w:abstractNumId="39">
    <w:nsid w:val="F689643B"/>
    <w:multiLevelType w:val="singleLevel"/>
    <w:tmpl w:val="F689643B"/>
    <w:lvl w:ilvl="0" w:tentative="0">
      <w:start w:val="1"/>
      <w:numFmt w:val="decimal"/>
      <w:lvlText w:val="%1."/>
      <w:lvlJc w:val="left"/>
      <w:rPr>
        <w:color w:val="3370FF"/>
      </w:rPr>
    </w:lvl>
  </w:abstractNum>
  <w:abstractNum w:abstractNumId="40">
    <w:nsid w:val="F74913F7"/>
    <w:multiLevelType w:val="multilevel"/>
    <w:tmpl w:val="F74913F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1">
    <w:nsid w:val="F7735DC9"/>
    <w:multiLevelType w:val="singleLevel"/>
    <w:tmpl w:val="F7735DC9"/>
    <w:lvl w:ilvl="0" w:tentative="0">
      <w:start w:val="2"/>
      <w:numFmt w:val="decimal"/>
      <w:lvlText w:val="%1."/>
      <w:lvlJc w:val="left"/>
      <w:rPr>
        <w:color w:val="3370FF"/>
      </w:rPr>
    </w:lvl>
  </w:abstractNum>
  <w:abstractNum w:abstractNumId="42">
    <w:nsid w:val="FEC2EA36"/>
    <w:multiLevelType w:val="singleLevel"/>
    <w:tmpl w:val="FEC2EA36"/>
    <w:lvl w:ilvl="0" w:tentative="0">
      <w:start w:val="3"/>
      <w:numFmt w:val="decimal"/>
      <w:lvlText w:val="%1."/>
      <w:lvlJc w:val="left"/>
      <w:rPr>
        <w:color w:val="3370FF"/>
      </w:rPr>
    </w:lvl>
  </w:abstractNum>
  <w:abstractNum w:abstractNumId="43">
    <w:nsid w:val="0053208E"/>
    <w:multiLevelType w:val="singleLevel"/>
    <w:tmpl w:val="0053208E"/>
    <w:lvl w:ilvl="0" w:tentative="0">
      <w:start w:val="1"/>
      <w:numFmt w:val="decimal"/>
      <w:lvlText w:val="%1."/>
      <w:lvlJc w:val="left"/>
      <w:rPr>
        <w:color w:val="3370FF"/>
      </w:rPr>
    </w:lvl>
  </w:abstractNum>
  <w:abstractNum w:abstractNumId="44">
    <w:nsid w:val="0248C179"/>
    <w:multiLevelType w:val="singleLevel"/>
    <w:tmpl w:val="0248C179"/>
    <w:lvl w:ilvl="0" w:tentative="0">
      <w:start w:val="3"/>
      <w:numFmt w:val="decimal"/>
      <w:lvlText w:val="%1."/>
      <w:lvlJc w:val="left"/>
      <w:rPr>
        <w:color w:val="3370FF"/>
      </w:rPr>
    </w:lvl>
  </w:abstractNum>
  <w:abstractNum w:abstractNumId="45">
    <w:nsid w:val="03961B7C"/>
    <w:multiLevelType w:val="multilevel"/>
    <w:tmpl w:val="03961B7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6">
    <w:nsid w:val="03A63A41"/>
    <w:multiLevelType w:val="singleLevel"/>
    <w:tmpl w:val="03A63A41"/>
    <w:lvl w:ilvl="0" w:tentative="0">
      <w:start w:val="2"/>
      <w:numFmt w:val="decimal"/>
      <w:lvlText w:val="%1."/>
      <w:lvlJc w:val="left"/>
      <w:rPr>
        <w:color w:val="3370FF"/>
      </w:rPr>
    </w:lvl>
  </w:abstractNum>
  <w:abstractNum w:abstractNumId="47">
    <w:nsid w:val="03D62ECE"/>
    <w:multiLevelType w:val="singleLevel"/>
    <w:tmpl w:val="03D62ECE"/>
    <w:lvl w:ilvl="0" w:tentative="0">
      <w:start w:val="6"/>
      <w:numFmt w:val="decimal"/>
      <w:lvlText w:val="%1."/>
      <w:lvlJc w:val="left"/>
      <w:rPr>
        <w:color w:val="3370FF"/>
      </w:rPr>
    </w:lvl>
  </w:abstractNum>
  <w:abstractNum w:abstractNumId="48">
    <w:nsid w:val="0709FD3E"/>
    <w:multiLevelType w:val="singleLevel"/>
    <w:tmpl w:val="0709FD3E"/>
    <w:lvl w:ilvl="0" w:tentative="0">
      <w:start w:val="2"/>
      <w:numFmt w:val="decimal"/>
      <w:lvlText w:val="%1."/>
      <w:lvlJc w:val="left"/>
      <w:rPr>
        <w:color w:val="3370FF"/>
      </w:rPr>
    </w:lvl>
  </w:abstractNum>
  <w:abstractNum w:abstractNumId="49">
    <w:nsid w:val="077C59A6"/>
    <w:multiLevelType w:val="multilevel"/>
    <w:tmpl w:val="077C59A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0">
    <w:nsid w:val="09AF7C10"/>
    <w:multiLevelType w:val="multilevel"/>
    <w:tmpl w:val="09AF7C1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1">
    <w:nsid w:val="0CEF100B"/>
    <w:multiLevelType w:val="singleLevel"/>
    <w:tmpl w:val="0CEF100B"/>
    <w:lvl w:ilvl="0" w:tentative="0">
      <w:start w:val="0"/>
      <w:numFmt w:val="bullet"/>
      <w:lvlText w:val="￮"/>
      <w:lvlJc w:val="left"/>
      <w:rPr>
        <w:color w:val="3370FF"/>
      </w:rPr>
    </w:lvl>
  </w:abstractNum>
  <w:abstractNum w:abstractNumId="52">
    <w:nsid w:val="0E640482"/>
    <w:multiLevelType w:val="singleLevel"/>
    <w:tmpl w:val="0E640482"/>
    <w:lvl w:ilvl="0" w:tentative="0">
      <w:start w:val="2"/>
      <w:numFmt w:val="decimal"/>
      <w:lvlText w:val="%1."/>
      <w:lvlJc w:val="left"/>
      <w:rPr>
        <w:color w:val="3370FF"/>
      </w:rPr>
    </w:lvl>
  </w:abstractNum>
  <w:abstractNum w:abstractNumId="53">
    <w:nsid w:val="0ED367CA"/>
    <w:multiLevelType w:val="multilevel"/>
    <w:tmpl w:val="0ED367C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4">
    <w:nsid w:val="0F9F9CCA"/>
    <w:multiLevelType w:val="singleLevel"/>
    <w:tmpl w:val="0F9F9CCA"/>
    <w:lvl w:ilvl="0" w:tentative="0">
      <w:start w:val="0"/>
      <w:numFmt w:val="bullet"/>
      <w:lvlText w:val="￮"/>
      <w:lvlJc w:val="left"/>
      <w:rPr>
        <w:color w:val="3370FF"/>
      </w:rPr>
    </w:lvl>
  </w:abstractNum>
  <w:abstractNum w:abstractNumId="55">
    <w:nsid w:val="12EADF99"/>
    <w:multiLevelType w:val="singleLevel"/>
    <w:tmpl w:val="12EADF99"/>
    <w:lvl w:ilvl="0" w:tentative="0">
      <w:start w:val="4"/>
      <w:numFmt w:val="decimal"/>
      <w:lvlText w:val="%1."/>
      <w:lvlJc w:val="left"/>
      <w:rPr>
        <w:color w:val="3370FF"/>
      </w:rPr>
    </w:lvl>
  </w:abstractNum>
  <w:abstractNum w:abstractNumId="56">
    <w:nsid w:val="1ACDE60F"/>
    <w:multiLevelType w:val="singleLevel"/>
    <w:tmpl w:val="1ACDE60F"/>
    <w:lvl w:ilvl="0" w:tentative="0">
      <w:start w:val="1"/>
      <w:numFmt w:val="decimal"/>
      <w:lvlText w:val="%1."/>
      <w:lvlJc w:val="left"/>
      <w:rPr>
        <w:color w:val="3370FF"/>
      </w:rPr>
    </w:lvl>
  </w:abstractNum>
  <w:abstractNum w:abstractNumId="57">
    <w:nsid w:val="1C257C7B"/>
    <w:multiLevelType w:val="singleLevel"/>
    <w:tmpl w:val="1C257C7B"/>
    <w:lvl w:ilvl="0" w:tentative="0">
      <w:start w:val="3"/>
      <w:numFmt w:val="decimal"/>
      <w:lvlText w:val="%1."/>
      <w:lvlJc w:val="left"/>
      <w:rPr>
        <w:color w:val="3370FF"/>
      </w:rPr>
    </w:lvl>
  </w:abstractNum>
  <w:abstractNum w:abstractNumId="58">
    <w:nsid w:val="1C26207B"/>
    <w:multiLevelType w:val="multilevel"/>
    <w:tmpl w:val="1C26207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9">
    <w:nsid w:val="23E97754"/>
    <w:multiLevelType w:val="singleLevel"/>
    <w:tmpl w:val="23E97754"/>
    <w:lvl w:ilvl="0" w:tentative="0">
      <w:start w:val="0"/>
      <w:numFmt w:val="bullet"/>
      <w:lvlText w:val="￮"/>
      <w:lvlJc w:val="left"/>
      <w:rPr>
        <w:color w:val="3370FF"/>
      </w:rPr>
    </w:lvl>
  </w:abstractNum>
  <w:abstractNum w:abstractNumId="60">
    <w:nsid w:val="243FCF68"/>
    <w:multiLevelType w:val="singleLevel"/>
    <w:tmpl w:val="243FCF68"/>
    <w:lvl w:ilvl="0" w:tentative="0">
      <w:start w:val="3"/>
      <w:numFmt w:val="decimal"/>
      <w:lvlText w:val="%1."/>
      <w:lvlJc w:val="left"/>
      <w:rPr>
        <w:color w:val="3370FF"/>
      </w:rPr>
    </w:lvl>
  </w:abstractNum>
  <w:abstractNum w:abstractNumId="61">
    <w:nsid w:val="2470EC97"/>
    <w:multiLevelType w:val="singleLevel"/>
    <w:tmpl w:val="2470EC97"/>
    <w:lvl w:ilvl="0" w:tentative="0">
      <w:start w:val="3"/>
      <w:numFmt w:val="decimal"/>
      <w:lvlText w:val="%1."/>
      <w:lvlJc w:val="left"/>
      <w:rPr>
        <w:color w:val="3370FF"/>
      </w:rPr>
    </w:lvl>
  </w:abstractNum>
  <w:abstractNum w:abstractNumId="62">
    <w:nsid w:val="25B654F3"/>
    <w:multiLevelType w:val="singleLevel"/>
    <w:tmpl w:val="25B654F3"/>
    <w:lvl w:ilvl="0" w:tentative="0">
      <w:start w:val="1"/>
      <w:numFmt w:val="decimal"/>
      <w:lvlText w:val="%1."/>
      <w:lvlJc w:val="left"/>
      <w:rPr>
        <w:color w:val="3370FF"/>
      </w:rPr>
    </w:lvl>
  </w:abstractNum>
  <w:abstractNum w:abstractNumId="63">
    <w:nsid w:val="26767BFA"/>
    <w:multiLevelType w:val="multilevel"/>
    <w:tmpl w:val="26767BF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4">
    <w:nsid w:val="2A8F537B"/>
    <w:multiLevelType w:val="singleLevel"/>
    <w:tmpl w:val="2A8F537B"/>
    <w:lvl w:ilvl="0" w:tentative="0">
      <w:start w:val="1"/>
      <w:numFmt w:val="decimal"/>
      <w:lvlText w:val="%1."/>
      <w:lvlJc w:val="left"/>
      <w:rPr>
        <w:color w:val="3370FF"/>
      </w:rPr>
    </w:lvl>
  </w:abstractNum>
  <w:abstractNum w:abstractNumId="65">
    <w:nsid w:val="2D4FFF1D"/>
    <w:multiLevelType w:val="multilevel"/>
    <w:tmpl w:val="2D4FFF1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6">
    <w:nsid w:val="30A0AC00"/>
    <w:multiLevelType w:val="singleLevel"/>
    <w:tmpl w:val="30A0AC00"/>
    <w:lvl w:ilvl="0" w:tentative="0">
      <w:start w:val="2"/>
      <w:numFmt w:val="decimal"/>
      <w:lvlText w:val="%1."/>
      <w:lvlJc w:val="left"/>
      <w:rPr>
        <w:color w:val="3370FF"/>
      </w:rPr>
    </w:lvl>
  </w:abstractNum>
  <w:abstractNum w:abstractNumId="67">
    <w:nsid w:val="30FC5B15"/>
    <w:multiLevelType w:val="singleLevel"/>
    <w:tmpl w:val="30FC5B15"/>
    <w:lvl w:ilvl="0" w:tentative="0">
      <w:start w:val="1"/>
      <w:numFmt w:val="decimal"/>
      <w:lvlText w:val="%1."/>
      <w:lvlJc w:val="left"/>
      <w:rPr>
        <w:color w:val="3370FF"/>
      </w:rPr>
    </w:lvl>
  </w:abstractNum>
  <w:abstractNum w:abstractNumId="68">
    <w:nsid w:val="322D85CA"/>
    <w:multiLevelType w:val="singleLevel"/>
    <w:tmpl w:val="322D85CA"/>
    <w:lvl w:ilvl="0" w:tentative="0">
      <w:start w:val="0"/>
      <w:numFmt w:val="bullet"/>
      <w:lvlText w:val="￮"/>
      <w:lvlJc w:val="left"/>
      <w:rPr>
        <w:color w:val="3370FF"/>
      </w:rPr>
    </w:lvl>
  </w:abstractNum>
  <w:abstractNum w:abstractNumId="69">
    <w:nsid w:val="32A7AF2D"/>
    <w:multiLevelType w:val="singleLevel"/>
    <w:tmpl w:val="32A7AF2D"/>
    <w:lvl w:ilvl="0" w:tentative="0">
      <w:start w:val="0"/>
      <w:numFmt w:val="bullet"/>
      <w:lvlText w:val="￮"/>
      <w:lvlJc w:val="left"/>
      <w:rPr>
        <w:color w:val="3370FF"/>
      </w:rPr>
    </w:lvl>
  </w:abstractNum>
  <w:abstractNum w:abstractNumId="70">
    <w:nsid w:val="35E83B33"/>
    <w:multiLevelType w:val="singleLevel"/>
    <w:tmpl w:val="35E83B33"/>
    <w:lvl w:ilvl="0" w:tentative="0">
      <w:start w:val="1"/>
      <w:numFmt w:val="decimal"/>
      <w:lvlText w:val="%1."/>
      <w:lvlJc w:val="left"/>
      <w:rPr>
        <w:color w:val="3370FF"/>
      </w:rPr>
    </w:lvl>
  </w:abstractNum>
  <w:abstractNum w:abstractNumId="71">
    <w:nsid w:val="372C2BB9"/>
    <w:multiLevelType w:val="multilevel"/>
    <w:tmpl w:val="372C2BB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2">
    <w:nsid w:val="39A0D9AC"/>
    <w:multiLevelType w:val="singleLevel"/>
    <w:tmpl w:val="39A0D9AC"/>
    <w:lvl w:ilvl="0" w:tentative="0">
      <w:start w:val="3"/>
      <w:numFmt w:val="decimal"/>
      <w:lvlText w:val="%1."/>
      <w:lvlJc w:val="left"/>
      <w:rPr>
        <w:color w:val="3370FF"/>
      </w:rPr>
    </w:lvl>
  </w:abstractNum>
  <w:abstractNum w:abstractNumId="73">
    <w:nsid w:val="3B8127DF"/>
    <w:multiLevelType w:val="singleLevel"/>
    <w:tmpl w:val="3B8127DF"/>
    <w:lvl w:ilvl="0" w:tentative="0">
      <w:start w:val="2"/>
      <w:numFmt w:val="decimal"/>
      <w:lvlText w:val="%1."/>
      <w:lvlJc w:val="left"/>
      <w:rPr>
        <w:color w:val="3370FF"/>
      </w:rPr>
    </w:lvl>
  </w:abstractNum>
  <w:abstractNum w:abstractNumId="74">
    <w:nsid w:val="3BDBAAF0"/>
    <w:multiLevelType w:val="multilevel"/>
    <w:tmpl w:val="3BDBAAF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5">
    <w:nsid w:val="3F5723B6"/>
    <w:multiLevelType w:val="multilevel"/>
    <w:tmpl w:val="3F5723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6">
    <w:nsid w:val="40B249F9"/>
    <w:multiLevelType w:val="singleLevel"/>
    <w:tmpl w:val="40B249F9"/>
    <w:lvl w:ilvl="0" w:tentative="0">
      <w:start w:val="0"/>
      <w:numFmt w:val="bullet"/>
      <w:lvlText w:val="￮"/>
      <w:lvlJc w:val="left"/>
      <w:rPr>
        <w:color w:val="3370FF"/>
      </w:rPr>
    </w:lvl>
  </w:abstractNum>
  <w:abstractNum w:abstractNumId="77">
    <w:nsid w:val="44D634AF"/>
    <w:multiLevelType w:val="multilevel"/>
    <w:tmpl w:val="44D634A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8">
    <w:nsid w:val="46A08BB8"/>
    <w:multiLevelType w:val="singleLevel"/>
    <w:tmpl w:val="46A08BB8"/>
    <w:lvl w:ilvl="0" w:tentative="0">
      <w:start w:val="3"/>
      <w:numFmt w:val="decimal"/>
      <w:lvlText w:val="%1."/>
      <w:lvlJc w:val="left"/>
      <w:rPr>
        <w:color w:val="3370FF"/>
      </w:rPr>
    </w:lvl>
  </w:abstractNum>
  <w:abstractNum w:abstractNumId="79">
    <w:nsid w:val="4C1BAE26"/>
    <w:multiLevelType w:val="singleLevel"/>
    <w:tmpl w:val="4C1BAE26"/>
    <w:lvl w:ilvl="0" w:tentative="0">
      <w:start w:val="4"/>
      <w:numFmt w:val="decimal"/>
      <w:lvlText w:val="%1."/>
      <w:lvlJc w:val="left"/>
      <w:rPr>
        <w:color w:val="3370FF"/>
      </w:rPr>
    </w:lvl>
  </w:abstractNum>
  <w:abstractNum w:abstractNumId="80">
    <w:nsid w:val="4C3D7A74"/>
    <w:multiLevelType w:val="singleLevel"/>
    <w:tmpl w:val="4C3D7A74"/>
    <w:lvl w:ilvl="0" w:tentative="0">
      <w:start w:val="0"/>
      <w:numFmt w:val="bullet"/>
      <w:lvlText w:val="￮"/>
      <w:lvlJc w:val="left"/>
      <w:rPr>
        <w:color w:val="3370FF"/>
      </w:rPr>
    </w:lvl>
  </w:abstractNum>
  <w:abstractNum w:abstractNumId="81">
    <w:nsid w:val="4D4DC07F"/>
    <w:multiLevelType w:val="singleLevel"/>
    <w:tmpl w:val="4D4DC07F"/>
    <w:lvl w:ilvl="0" w:tentative="0">
      <w:start w:val="1"/>
      <w:numFmt w:val="decimal"/>
      <w:lvlText w:val="%1."/>
      <w:lvlJc w:val="left"/>
      <w:rPr>
        <w:color w:val="3370FF"/>
      </w:rPr>
    </w:lvl>
  </w:abstractNum>
  <w:abstractNum w:abstractNumId="82">
    <w:nsid w:val="4D94DA66"/>
    <w:multiLevelType w:val="singleLevel"/>
    <w:tmpl w:val="4D94DA66"/>
    <w:lvl w:ilvl="0" w:tentative="0">
      <w:start w:val="1"/>
      <w:numFmt w:val="decimal"/>
      <w:lvlText w:val="%1."/>
      <w:lvlJc w:val="left"/>
      <w:rPr>
        <w:color w:val="3370FF"/>
      </w:rPr>
    </w:lvl>
  </w:abstractNum>
  <w:abstractNum w:abstractNumId="83">
    <w:nsid w:val="4ED648A6"/>
    <w:multiLevelType w:val="multilevel"/>
    <w:tmpl w:val="4ED648A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4">
    <w:nsid w:val="58765686"/>
    <w:multiLevelType w:val="singleLevel"/>
    <w:tmpl w:val="58765686"/>
    <w:lvl w:ilvl="0" w:tentative="0">
      <w:start w:val="2"/>
      <w:numFmt w:val="decimal"/>
      <w:lvlText w:val="%1."/>
      <w:lvlJc w:val="left"/>
      <w:rPr>
        <w:color w:val="3370FF"/>
      </w:rPr>
    </w:lvl>
  </w:abstractNum>
  <w:abstractNum w:abstractNumId="85">
    <w:nsid w:val="59ADCABA"/>
    <w:multiLevelType w:val="singleLevel"/>
    <w:tmpl w:val="59ADCABA"/>
    <w:lvl w:ilvl="0" w:tentative="0">
      <w:start w:val="3"/>
      <w:numFmt w:val="decimal"/>
      <w:lvlText w:val="%1."/>
      <w:lvlJc w:val="left"/>
      <w:rPr>
        <w:color w:val="3370FF"/>
      </w:rPr>
    </w:lvl>
  </w:abstractNum>
  <w:abstractNum w:abstractNumId="86">
    <w:nsid w:val="5A241D34"/>
    <w:multiLevelType w:val="singleLevel"/>
    <w:tmpl w:val="5A241D34"/>
    <w:lvl w:ilvl="0" w:tentative="0">
      <w:start w:val="2"/>
      <w:numFmt w:val="decimal"/>
      <w:lvlText w:val="%1."/>
      <w:lvlJc w:val="left"/>
      <w:rPr>
        <w:color w:val="3370FF"/>
      </w:rPr>
    </w:lvl>
  </w:abstractNum>
  <w:abstractNum w:abstractNumId="87">
    <w:nsid w:val="5D03FC18"/>
    <w:multiLevelType w:val="multilevel"/>
    <w:tmpl w:val="5D03FC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8">
    <w:nsid w:val="5E29AB5A"/>
    <w:multiLevelType w:val="singleLevel"/>
    <w:tmpl w:val="5E29AB5A"/>
    <w:lvl w:ilvl="0" w:tentative="0">
      <w:start w:val="2"/>
      <w:numFmt w:val="decimal"/>
      <w:lvlText w:val="%1."/>
      <w:lvlJc w:val="left"/>
      <w:rPr>
        <w:color w:val="3370FF"/>
      </w:rPr>
    </w:lvl>
  </w:abstractNum>
  <w:abstractNum w:abstractNumId="89">
    <w:nsid w:val="5FFFB1A7"/>
    <w:multiLevelType w:val="singleLevel"/>
    <w:tmpl w:val="5FFFB1A7"/>
    <w:lvl w:ilvl="0" w:tentative="0">
      <w:start w:val="3"/>
      <w:numFmt w:val="decimal"/>
      <w:lvlText w:val="%1."/>
      <w:lvlJc w:val="left"/>
      <w:rPr>
        <w:color w:val="3370FF"/>
      </w:rPr>
    </w:lvl>
  </w:abstractNum>
  <w:abstractNum w:abstractNumId="90">
    <w:nsid w:val="60382F6E"/>
    <w:multiLevelType w:val="singleLevel"/>
    <w:tmpl w:val="60382F6E"/>
    <w:lvl w:ilvl="0" w:tentative="0">
      <w:start w:val="1"/>
      <w:numFmt w:val="decimal"/>
      <w:lvlText w:val="%1."/>
      <w:lvlJc w:val="left"/>
      <w:rPr>
        <w:color w:val="3370FF"/>
      </w:rPr>
    </w:lvl>
  </w:abstractNum>
  <w:abstractNum w:abstractNumId="91">
    <w:nsid w:val="621F227B"/>
    <w:multiLevelType w:val="multilevel"/>
    <w:tmpl w:val="621F227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2">
    <w:nsid w:val="629F7852"/>
    <w:multiLevelType w:val="singleLevel"/>
    <w:tmpl w:val="629F7852"/>
    <w:lvl w:ilvl="0" w:tentative="0">
      <w:start w:val="1"/>
      <w:numFmt w:val="decimal"/>
      <w:lvlText w:val="%1."/>
      <w:lvlJc w:val="left"/>
      <w:rPr>
        <w:color w:val="3370FF"/>
      </w:rPr>
    </w:lvl>
  </w:abstractNum>
  <w:abstractNum w:abstractNumId="93">
    <w:nsid w:val="65CD0074"/>
    <w:multiLevelType w:val="singleLevel"/>
    <w:tmpl w:val="65CD0074"/>
    <w:lvl w:ilvl="0" w:tentative="0">
      <w:start w:val="0"/>
      <w:numFmt w:val="bullet"/>
      <w:lvlText w:val="￮"/>
      <w:lvlJc w:val="left"/>
      <w:rPr>
        <w:color w:val="3370FF"/>
      </w:rPr>
    </w:lvl>
  </w:abstractNum>
  <w:abstractNum w:abstractNumId="94">
    <w:nsid w:val="65CD8555"/>
    <w:multiLevelType w:val="multilevel"/>
    <w:tmpl w:val="65CD855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5">
    <w:nsid w:val="6A1CD73B"/>
    <w:multiLevelType w:val="multilevel"/>
    <w:tmpl w:val="6A1CD73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6">
    <w:nsid w:val="70B1E1DE"/>
    <w:multiLevelType w:val="multilevel"/>
    <w:tmpl w:val="70B1E1D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7">
    <w:nsid w:val="72183CF9"/>
    <w:multiLevelType w:val="singleLevel"/>
    <w:tmpl w:val="72183CF9"/>
    <w:lvl w:ilvl="0" w:tentative="0">
      <w:start w:val="2"/>
      <w:numFmt w:val="decimal"/>
      <w:lvlText w:val="%1."/>
      <w:lvlJc w:val="left"/>
      <w:rPr>
        <w:color w:val="3370FF"/>
      </w:rPr>
    </w:lvl>
  </w:abstractNum>
  <w:abstractNum w:abstractNumId="98">
    <w:nsid w:val="740D0606"/>
    <w:multiLevelType w:val="multilevel"/>
    <w:tmpl w:val="740D060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9">
    <w:nsid w:val="74C28B35"/>
    <w:multiLevelType w:val="singleLevel"/>
    <w:tmpl w:val="74C28B35"/>
    <w:lvl w:ilvl="0" w:tentative="0">
      <w:start w:val="1"/>
      <w:numFmt w:val="decimal"/>
      <w:lvlText w:val="%1."/>
      <w:lvlJc w:val="left"/>
      <w:rPr>
        <w:color w:val="3370FF"/>
      </w:rPr>
    </w:lvl>
  </w:abstractNum>
  <w:abstractNum w:abstractNumId="100">
    <w:nsid w:val="76B3D90F"/>
    <w:multiLevelType w:val="multilevel"/>
    <w:tmpl w:val="76B3D9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1">
    <w:nsid w:val="77ECEA79"/>
    <w:multiLevelType w:val="singleLevel"/>
    <w:tmpl w:val="77ECEA79"/>
    <w:lvl w:ilvl="0" w:tentative="0">
      <w:start w:val="2"/>
      <w:numFmt w:val="decimal"/>
      <w:lvlText w:val="%1."/>
      <w:lvlJc w:val="left"/>
      <w:rPr>
        <w:color w:val="3370FF"/>
      </w:rPr>
    </w:lvl>
  </w:abstractNum>
  <w:abstractNum w:abstractNumId="102">
    <w:nsid w:val="79AA4FA4"/>
    <w:multiLevelType w:val="singleLevel"/>
    <w:tmpl w:val="79AA4FA4"/>
    <w:lvl w:ilvl="0" w:tentative="0">
      <w:start w:val="2"/>
      <w:numFmt w:val="decimal"/>
      <w:lvlText w:val="%1."/>
      <w:lvlJc w:val="left"/>
      <w:rPr>
        <w:color w:val="3370FF"/>
      </w:rPr>
    </w:lvl>
  </w:abstractNum>
  <w:abstractNum w:abstractNumId="103">
    <w:nsid w:val="7C246926"/>
    <w:multiLevelType w:val="singleLevel"/>
    <w:tmpl w:val="7C246926"/>
    <w:lvl w:ilvl="0" w:tentative="0">
      <w:start w:val="1"/>
      <w:numFmt w:val="decimal"/>
      <w:lvlText w:val="%1."/>
      <w:lvlJc w:val="left"/>
      <w:rPr>
        <w:color w:val="3370FF"/>
      </w:rPr>
    </w:lvl>
  </w:abstractNum>
  <w:abstractNum w:abstractNumId="104">
    <w:nsid w:val="7DEC2089"/>
    <w:multiLevelType w:val="singleLevel"/>
    <w:tmpl w:val="7DEC2089"/>
    <w:lvl w:ilvl="0" w:tentative="0">
      <w:start w:val="1"/>
      <w:numFmt w:val="decimal"/>
      <w:lvlText w:val="%1."/>
      <w:lvlJc w:val="left"/>
      <w:rPr>
        <w:color w:val="3370FF"/>
      </w:rPr>
    </w:lvl>
  </w:abstractNum>
  <w:num w:numId="1">
    <w:abstractNumId w:val="43"/>
  </w:num>
  <w:num w:numId="2">
    <w:abstractNumId w:val="27"/>
  </w:num>
  <w:num w:numId="3">
    <w:abstractNumId w:val="85"/>
  </w:num>
  <w:num w:numId="4">
    <w:abstractNumId w:val="22"/>
  </w:num>
  <w:num w:numId="5">
    <w:abstractNumId w:val="15"/>
  </w:num>
  <w:num w:numId="6">
    <w:abstractNumId w:val="47"/>
  </w:num>
  <w:num w:numId="7">
    <w:abstractNumId w:val="62"/>
  </w:num>
  <w:num w:numId="8">
    <w:abstractNumId w:val="97"/>
  </w:num>
  <w:num w:numId="9">
    <w:abstractNumId w:val="44"/>
  </w:num>
  <w:num w:numId="10">
    <w:abstractNumId w:val="6"/>
  </w:num>
  <w:num w:numId="11">
    <w:abstractNumId w:val="64"/>
  </w:num>
  <w:num w:numId="12">
    <w:abstractNumId w:val="86"/>
  </w:num>
  <w:num w:numId="13">
    <w:abstractNumId w:val="24"/>
  </w:num>
  <w:num w:numId="14">
    <w:abstractNumId w:val="81"/>
  </w:num>
  <w:num w:numId="15">
    <w:abstractNumId w:val="38"/>
  </w:num>
  <w:num w:numId="16">
    <w:abstractNumId w:val="61"/>
  </w:num>
  <w:num w:numId="17">
    <w:abstractNumId w:val="34"/>
  </w:num>
  <w:num w:numId="18">
    <w:abstractNumId w:val="29"/>
  </w:num>
  <w:num w:numId="19">
    <w:abstractNumId w:val="9"/>
  </w:num>
  <w:num w:numId="20">
    <w:abstractNumId w:val="79"/>
  </w:num>
  <w:num w:numId="21">
    <w:abstractNumId w:val="90"/>
  </w:num>
  <w:num w:numId="22">
    <w:abstractNumId w:val="52"/>
  </w:num>
  <w:num w:numId="23">
    <w:abstractNumId w:val="78"/>
  </w:num>
  <w:num w:numId="24">
    <w:abstractNumId w:val="12"/>
  </w:num>
  <w:num w:numId="25">
    <w:abstractNumId w:val="103"/>
  </w:num>
  <w:num w:numId="26">
    <w:abstractNumId w:val="101"/>
  </w:num>
  <w:num w:numId="27">
    <w:abstractNumId w:val="21"/>
  </w:num>
  <w:num w:numId="28">
    <w:abstractNumId w:val="92"/>
  </w:num>
  <w:num w:numId="29">
    <w:abstractNumId w:val="7"/>
  </w:num>
  <w:num w:numId="30">
    <w:abstractNumId w:val="72"/>
  </w:num>
  <w:num w:numId="31">
    <w:abstractNumId w:val="2"/>
  </w:num>
  <w:num w:numId="32">
    <w:abstractNumId w:val="84"/>
  </w:num>
  <w:num w:numId="33">
    <w:abstractNumId w:val="104"/>
  </w:num>
  <w:num w:numId="34">
    <w:abstractNumId w:val="0"/>
  </w:num>
  <w:num w:numId="35">
    <w:abstractNumId w:val="60"/>
  </w:num>
  <w:num w:numId="36">
    <w:abstractNumId w:val="82"/>
  </w:num>
  <w:num w:numId="37">
    <w:abstractNumId w:val="41"/>
  </w:num>
  <w:num w:numId="38">
    <w:abstractNumId w:val="35"/>
  </w:num>
  <w:num w:numId="39">
    <w:abstractNumId w:val="67"/>
  </w:num>
  <w:num w:numId="40">
    <w:abstractNumId w:val="102"/>
  </w:num>
  <w:num w:numId="41">
    <w:abstractNumId w:val="19"/>
  </w:num>
  <w:num w:numId="42">
    <w:abstractNumId w:val="5"/>
  </w:num>
  <w:num w:numId="43">
    <w:abstractNumId w:val="16"/>
  </w:num>
  <w:num w:numId="44">
    <w:abstractNumId w:val="88"/>
  </w:num>
  <w:num w:numId="45">
    <w:abstractNumId w:val="1"/>
  </w:num>
  <w:num w:numId="46">
    <w:abstractNumId w:val="56"/>
  </w:num>
  <w:num w:numId="47">
    <w:abstractNumId w:val="4"/>
  </w:num>
  <w:num w:numId="48">
    <w:abstractNumId w:val="89"/>
  </w:num>
  <w:num w:numId="49">
    <w:abstractNumId w:val="99"/>
  </w:num>
  <w:num w:numId="50">
    <w:abstractNumId w:val="80"/>
  </w:num>
  <w:num w:numId="51">
    <w:abstractNumId w:val="68"/>
  </w:num>
  <w:num w:numId="52">
    <w:abstractNumId w:val="93"/>
  </w:num>
  <w:num w:numId="53">
    <w:abstractNumId w:val="48"/>
  </w:num>
  <w:num w:numId="54">
    <w:abstractNumId w:val="51"/>
  </w:num>
  <w:num w:numId="55">
    <w:abstractNumId w:val="28"/>
  </w:num>
  <w:num w:numId="56">
    <w:abstractNumId w:val="69"/>
  </w:num>
  <w:num w:numId="57">
    <w:abstractNumId w:val="57"/>
  </w:num>
  <w:num w:numId="58">
    <w:abstractNumId w:val="37"/>
  </w:num>
  <w:num w:numId="59">
    <w:abstractNumId w:val="59"/>
  </w:num>
  <w:num w:numId="60">
    <w:abstractNumId w:val="14"/>
  </w:num>
  <w:num w:numId="61">
    <w:abstractNumId w:val="76"/>
  </w:num>
  <w:num w:numId="62">
    <w:abstractNumId w:val="54"/>
  </w:num>
  <w:num w:numId="63">
    <w:abstractNumId w:val="70"/>
  </w:num>
  <w:num w:numId="64">
    <w:abstractNumId w:val="46"/>
  </w:num>
  <w:num w:numId="65">
    <w:abstractNumId w:val="23"/>
  </w:num>
  <w:num w:numId="66">
    <w:abstractNumId w:val="55"/>
  </w:num>
  <w:num w:numId="67">
    <w:abstractNumId w:val="13"/>
  </w:num>
  <w:num w:numId="68">
    <w:abstractNumId w:val="73"/>
  </w:num>
  <w:num w:numId="69">
    <w:abstractNumId w:val="11"/>
  </w:num>
  <w:num w:numId="70">
    <w:abstractNumId w:val="39"/>
  </w:num>
  <w:num w:numId="71">
    <w:abstractNumId w:val="66"/>
  </w:num>
  <w:num w:numId="72">
    <w:abstractNumId w:val="42"/>
  </w:num>
  <w:num w:numId="73">
    <w:abstractNumId w:val="36"/>
  </w:num>
  <w:num w:numId="74">
    <w:abstractNumId w:val="20"/>
  </w:num>
  <w:num w:numId="75">
    <w:abstractNumId w:val="94"/>
  </w:num>
  <w:num w:numId="76">
    <w:abstractNumId w:val="75"/>
  </w:num>
  <w:num w:numId="77">
    <w:abstractNumId w:val="58"/>
  </w:num>
  <w:num w:numId="78">
    <w:abstractNumId w:val="98"/>
  </w:num>
  <w:num w:numId="79">
    <w:abstractNumId w:val="10"/>
  </w:num>
  <w:num w:numId="80">
    <w:abstractNumId w:val="8"/>
  </w:num>
  <w:num w:numId="81">
    <w:abstractNumId w:val="45"/>
  </w:num>
  <w:num w:numId="82">
    <w:abstractNumId w:val="25"/>
  </w:num>
  <w:num w:numId="83">
    <w:abstractNumId w:val="32"/>
  </w:num>
  <w:num w:numId="84">
    <w:abstractNumId w:val="33"/>
  </w:num>
  <w:num w:numId="85">
    <w:abstractNumId w:val="95"/>
  </w:num>
  <w:num w:numId="86">
    <w:abstractNumId w:val="30"/>
  </w:num>
  <w:num w:numId="87">
    <w:abstractNumId w:val="83"/>
  </w:num>
  <w:num w:numId="88">
    <w:abstractNumId w:val="26"/>
  </w:num>
  <w:num w:numId="89">
    <w:abstractNumId w:val="40"/>
  </w:num>
  <w:num w:numId="90">
    <w:abstractNumId w:val="3"/>
  </w:num>
  <w:num w:numId="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num>
  <w:num w:numId="93">
    <w:abstractNumId w:val="63"/>
  </w:num>
  <w:num w:numId="94">
    <w:abstractNumId w:val="87"/>
  </w:num>
  <w:num w:numId="95">
    <w:abstractNumId w:val="17"/>
  </w:num>
  <w:num w:numId="96">
    <w:abstractNumId w:val="77"/>
  </w:num>
  <w:num w:numId="97">
    <w:abstractNumId w:val="74"/>
  </w:num>
  <w:num w:numId="98">
    <w:abstractNumId w:val="91"/>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6"/>
  </w:num>
  <w:num w:numId="101">
    <w:abstractNumId w:val="71"/>
  </w:num>
  <w:num w:numId="102">
    <w:abstractNumId w:val="50"/>
  </w:num>
  <w:num w:numId="103">
    <w:abstractNumId w:val="53"/>
  </w:num>
  <w:num w:numId="104">
    <w:abstractNumId w:val="31"/>
  </w:num>
  <w:num w:numId="105">
    <w:abstractNumId w:val="100"/>
  </w:num>
  <w:num w:numId="106">
    <w:abstractNumId w:val="49"/>
  </w:num>
  <w:num w:numId="1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934BEA"/>
    <w:rsid w:val="153A16BD"/>
    <w:rsid w:val="481408A2"/>
    <w:rsid w:val="69F36780"/>
    <w:rsid w:val="7FDB0E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34</Pages>
  <Words>10667</Words>
  <Characters>11330</Characters>
  <TotalTime>4</TotalTime>
  <ScaleCrop>false</ScaleCrop>
  <LinksUpToDate>false</LinksUpToDate>
  <CharactersWithSpaces>11660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2026-05-12T00:16:00Z</dcterms:created>
  <dc:creator>Apache POI</dc:creator>
  <cp:lastModifiedBy>Administrator</cp:lastModifiedBy>
  <dcterms:modified xsi:type="dcterms:W3CDTF">2026-06-25T01:38:14Z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eyJoZGlkIjoiZjY0NmQ3NzJmNWM3ZTZiZDM1ZDdiNjdiYTM2ZTk4M2EifQ==</vt:lpwstr>
  </property>
  <property fmtid="{D5CDD505-2E9C-101B-9397-08002B2CF9AE}" pid="3" name="KSOProductBuildVer">
    <vt:lpwstr>2052-12.1.0.26895</vt:lpwstr>
  </property>
  <property fmtid="{D5CDD505-2E9C-101B-9397-08002B2CF9AE}" pid="4" name="ICV">
    <vt:lpwstr>CA7E879D1D5C408BB407599198DF004B_13</vt:lpwstr>
  </property>
</Properties>
</file>